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1D44" w14:textId="77777777" w:rsidR="001C7E28" w:rsidRDefault="00000000">
      <w:pPr>
        <w:spacing w:before="720" w:after="240"/>
      </w:pPr>
      <w:r>
        <w:rPr>
          <w:rFonts w:ascii="Calibri" w:hAnsi="Calibri"/>
          <w:b/>
          <w:color w:val="0284C7"/>
        </w:rPr>
        <w:t>GREG ICT HUB  •  TECHNICAL EDUCATION &amp; SIMULATION DIVISION</w:t>
      </w:r>
    </w:p>
    <w:p w14:paraId="6178A8BF" w14:textId="77777777" w:rsidR="001C7E28" w:rsidRDefault="00000000">
      <w:pPr>
        <w:spacing w:after="120"/>
      </w:pPr>
      <w:r>
        <w:rPr>
          <w:rFonts w:ascii="Calibri" w:hAnsi="Calibri"/>
          <w:b/>
          <w:color w:val="1E3A8A"/>
          <w:sz w:val="56"/>
        </w:rPr>
        <w:t>HARDWARE TRAINING SIMULATOR</w:t>
      </w:r>
    </w:p>
    <w:p w14:paraId="6CEE88B7" w14:textId="77777777" w:rsidR="001C7E28" w:rsidRDefault="00000000">
      <w:pPr>
        <w:spacing w:after="480"/>
      </w:pPr>
      <w:r>
        <w:rPr>
          <w:rFonts w:ascii="Calibri" w:hAnsi="Calibri"/>
          <w:color w:val="475569"/>
          <w:sz w:val="30"/>
        </w:rPr>
        <w:t>Complete Trainee, Instructor &amp; Administrator Step-by-Step User Manual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C7E28" w14:paraId="124732A2" w14:textId="77777777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5FFD2D0" w14:textId="77777777" w:rsidR="001C7E28" w:rsidRDefault="00000000">
            <w:pPr>
              <w:spacing w:line="312" w:lineRule="auto"/>
            </w:pPr>
            <w:r>
              <w:rPr>
                <w:rFonts w:ascii="Calibri" w:hAnsi="Calibri"/>
                <w:color w:val="1E293B"/>
                <w:sz w:val="20"/>
              </w:rPr>
              <w:t>Platform URL: https://hardware.gregicthub.com</w:t>
            </w:r>
            <w:r>
              <w:rPr>
                <w:rFonts w:ascii="Calibri" w:hAnsi="Calibri"/>
                <w:color w:val="1E293B"/>
                <w:sz w:val="20"/>
              </w:rPr>
              <w:br/>
              <w:t>Document Version: 2.5 (Enterprise Edition)</w:t>
            </w:r>
            <w:r>
              <w:rPr>
                <w:rFonts w:ascii="Calibri" w:hAnsi="Calibri"/>
                <w:color w:val="1E293B"/>
                <w:sz w:val="20"/>
              </w:rPr>
              <w:br/>
              <w:t>Coverage: Administrator Operations, Course &amp; Lab Management, Visual Wiring Canvas, UEFI BIOS Utility, POST Code Engine, Multimeter Probing, Sizing Calculator, Hardware Catalog, and Universal Multi-Lab Custom Reports</w:t>
            </w:r>
            <w:r>
              <w:rPr>
                <w:rFonts w:ascii="Calibri" w:hAnsi="Calibri"/>
                <w:color w:val="1E293B"/>
                <w:sz w:val="20"/>
              </w:rPr>
              <w:br/>
              <w:t>Release Date: October 2026</w:t>
            </w:r>
            <w:r>
              <w:rPr>
                <w:rFonts w:ascii="Calibri" w:hAnsi="Calibri"/>
                <w:color w:val="1E293B"/>
                <w:sz w:val="20"/>
              </w:rPr>
              <w:br/>
              <w:t>Classification: Institutional Practical Laboratory Manual</w:t>
            </w:r>
          </w:p>
        </w:tc>
      </w:tr>
    </w:tbl>
    <w:p w14:paraId="506E25C0" w14:textId="77777777" w:rsidR="001C7E28" w:rsidRDefault="00000000">
      <w:r>
        <w:br w:type="page"/>
      </w:r>
    </w:p>
    <w:p w14:paraId="2CAB19BB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lastRenderedPageBreak/>
        <w:t>1. Executive Overview &amp; Platform Architecture</w:t>
      </w:r>
    </w:p>
    <w:p w14:paraId="3B06F2C0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The Greg Hardware Training Simulator (accessible online at https://hardware.gregicthub.com) is an enterprise-grade, interactive training and evaluation workstation engine built specifically for computer systems hardware engineering, PC building, diagnostic troubleshooting, and preventive maintenance education. Developed as a companion platform to the Solar PV Training Simulator, it bridges the gap between theoretical computer architecture textbooks and physical laboratory workbench practice.</w:t>
      </w:r>
    </w:p>
    <w:p w14:paraId="149B8519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1.1 Core Pedagogical Capabilities</w:t>
      </w:r>
    </w:p>
    <w:p w14:paraId="2D4DBF4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Interactive Visual Wiring Canvas: Realistic ReactFlow-powered modular cable routing with physical keying rules, live multimeter voltage probing, and thermal FLIR imaging.</w:t>
      </w:r>
    </w:p>
    <w:p w14:paraId="1AB03DF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UEFI BIOS Firmware Setup Utility: Functional keyboard-driven BIOS simulator featuring boot priority configuration, XMP/DOCP memory tuning, and fan curves.</w:t>
      </w:r>
    </w:p>
    <w:p w14:paraId="7647176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Motherboard Diagnostic POST Engine: Hardware state machine simulating 7-segment hex display codes (00, 55, d6, A2, AA) and diagnostic beep codes.</w:t>
      </w:r>
    </w:p>
    <w:p w14:paraId="2058E9D6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PC Power Supply Sizing &amp; Bottleneck Engine: Calculates total power budgets, +12V single-rail amperage, minor rail wattages, and resolution-specific CPU/GPU bottlenecks.</w:t>
      </w:r>
    </w:p>
    <w:p w14:paraId="0E0F8B7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Centralized Hardware Catalog &amp; Telemetry Blueprint: Detailed technical specifications, pinout matrices, operational thermal thresholds, and failure modes for CPUs, GPUs, motherboards, and PSUs.</w:t>
      </w:r>
    </w:p>
    <w:p w14:paraId="0566FE9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Universal Multi-Lab Custom Report Builder &amp; Cohorts Analytics: Advanced query console with 1-click RFC-4180 CSV export for institutional grading and accreditation.</w:t>
      </w:r>
    </w:p>
    <w:p w14:paraId="5B41F24C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1.2 System Requirements &amp; Supported Browsers</w:t>
      </w:r>
    </w:p>
    <w:p w14:paraId="0BF928BA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To ensure seamless rendering of interactive canvas workstations, thermal gradients, and responsive layouts, the following client specifications are recommended: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1C7E28" w14:paraId="0630D59A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9C163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System Component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0E754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Minimum Requirement</w:t>
            </w:r>
          </w:p>
        </w:tc>
        <w:tc>
          <w:tcPr>
            <w:tcW w:w="345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B72C7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Specification</w:t>
            </w:r>
          </w:p>
        </w:tc>
      </w:tr>
      <w:tr w:rsidR="001C7E28" w14:paraId="01F8642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F33A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Web Browser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DB58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Google Chrome 98+, MS Edge 98+, Firefox 96+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9114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Latest Google Chrome or Edge (WebGL enabled)</w:t>
            </w:r>
          </w:p>
        </w:tc>
      </w:tr>
      <w:tr w:rsidR="001C7E28" w14:paraId="44799D07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5F43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Display Resolution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6E4F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1280 x 720 (HD)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A68F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1920 x 1080 (Full HD) or higher</w:t>
            </w:r>
          </w:p>
        </w:tc>
      </w:tr>
      <w:tr w:rsidR="001C7E28" w14:paraId="30E250D4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9F27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RAM Memory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72EF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4 GB Physical RAM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1D05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8 GB+ RAM for smooth canvas physics</w:t>
            </w:r>
          </w:p>
        </w:tc>
      </w:tr>
      <w:tr w:rsidR="001C7E28" w14:paraId="06A5A02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3A9D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Network Connectivity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741E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 Mbps Broadband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7CF3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5 Mbps+ Low-Latency Fiber / LTE</w:t>
            </w:r>
          </w:p>
        </w:tc>
      </w:tr>
      <w:tr w:rsidR="001C7E28" w14:paraId="7F3F1B6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E38A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Input Devices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0773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Standard Mouse &amp; Keyboard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A98A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Mouse with scroll wheel for zoom/pan canvas</w:t>
            </w:r>
          </w:p>
        </w:tc>
      </w:tr>
    </w:tbl>
    <w:p w14:paraId="330C1FDB" w14:textId="77777777" w:rsidR="001C7E28" w:rsidRDefault="001C7E28">
      <w:pPr>
        <w:spacing w:after="100"/>
      </w:pPr>
    </w:p>
    <w:p w14:paraId="732EE6C1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lastRenderedPageBreak/>
        <w:t>1.3 Role-Based Access Control (RBAC) Matrix</w:t>
      </w:r>
    </w:p>
    <w:p w14:paraId="69575DEA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The platform implements strict permission boundaries across three primary user roles: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  <w:gridCol w:w="60"/>
      </w:tblGrid>
      <w:tr w:rsidR="001C7E28" w14:paraId="25D4A074" w14:textId="77777777">
        <w:trPr>
          <w:jc w:val="center"/>
        </w:trPr>
        <w:tc>
          <w:tcPr>
            <w:tcW w:w="36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BAD81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System Feature / Workstation Route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019EE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Administrator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3A2A5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Instructor</w:t>
            </w:r>
          </w:p>
        </w:tc>
        <w:tc>
          <w:tcPr>
            <w:tcW w:w="2016" w:type="dxa"/>
            <w:gridSpan w:val="2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6E8F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Trainee</w:t>
            </w:r>
          </w:p>
        </w:tc>
      </w:tr>
      <w:tr w:rsidR="001C7E28" w14:paraId="18B293BC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C4F9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User Account Creation &amp; Password Reset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7333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(All Roles)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3D3F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Trainees Only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86E0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1B370A67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A50F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Database Backups &amp; Snapshot Restore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0DA0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88D7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7E91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3093D42B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6D77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System Audit Logs &amp; Security Inspection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36C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3CA9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AE5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56993999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F454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Course Syllabus &amp; Module Editor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2B51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9025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856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View Assigned</w:t>
            </w:r>
          </w:p>
        </w:tc>
      </w:tr>
      <w:tr w:rsidR="001C7E28" w14:paraId="1E6CD68B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38E7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Simulation Lab Creator &amp; Configurator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DCDB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AA95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8AB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61AB344B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453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1-Click Practice vs. Graded Mode Switch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F746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22F7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3FF7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0EF02295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FB7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Submissions Gradebook &amp; PDF Download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8AC0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009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FF1E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Personal Only</w:t>
            </w:r>
          </w:p>
        </w:tc>
      </w:tr>
      <w:tr w:rsidR="001C7E28" w14:paraId="0887B0BE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B64C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Multi-Lab Reports &amp; CSV Data Export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5038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5FDF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642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Access</w:t>
            </w:r>
          </w:p>
        </w:tc>
      </w:tr>
      <w:tr w:rsidR="001C7E28" w14:paraId="68799153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41F9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Interactive Laboratory Workstations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C06D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062E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A26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Assigned Labs</w:t>
            </w:r>
          </w:p>
        </w:tc>
      </w:tr>
      <w:tr w:rsidR="001C7E28" w14:paraId="370FFEAB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90EA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PSU Sizing &amp; Bottleneck Engine (/sizing)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4971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4B5C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D7EA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</w:tr>
      <w:tr w:rsidR="001C7E28" w14:paraId="2FE68ED2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9BC9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Hardware Equipment Catalog (/components)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4B7D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E460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  <w:tc>
          <w:tcPr>
            <w:tcW w:w="2016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0F22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Full Access</w:t>
            </w:r>
          </w:p>
        </w:tc>
      </w:tr>
      <w:tr w:rsidR="001C7E28" w14:paraId="5227B7B0" w14:textId="77777777">
        <w:trPr>
          <w:gridAfter w:val="1"/>
          <w:wAfter w:w="60" w:type="dxa"/>
          <w:jc w:val="center"/>
        </w:trPr>
        <w:tc>
          <w:tcPr>
            <w:tcW w:w="9360" w:type="dxa"/>
            <w:gridSpan w:val="4"/>
            <w:tcBorders>
              <w:left w:val="single" w:sz="24" w:space="0" w:color="059669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01E12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1"/>
              </w:rPr>
              <w:t>💡 PRO-TIP: Universal Dark / Light Theme Toggle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Every authenticated screen includes a quick toggle button (☀️ Light / 🌙 Dark) in the top-right header. The preferred theme is stored in browser local storage and persists across sessions for maximum visual ergonomics.</w:t>
            </w:r>
          </w:p>
        </w:tc>
      </w:tr>
    </w:tbl>
    <w:p w14:paraId="58BEB3F3" w14:textId="77777777" w:rsidR="001C7E28" w:rsidRDefault="001C7E28">
      <w:pPr>
        <w:spacing w:after="80"/>
      </w:pPr>
    </w:p>
    <w:p w14:paraId="270A6964" w14:textId="77777777" w:rsidR="001C7E28" w:rsidRDefault="00000000">
      <w:r>
        <w:br w:type="page"/>
      </w:r>
    </w:p>
    <w:p w14:paraId="5579DB52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lastRenderedPageBreak/>
        <w:t>2. Administrator Operations Manual</w:t>
      </w:r>
    </w:p>
    <w:p w14:paraId="3EDFC942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Administrators possess top-level authority over system configuration, user provisioning, database backups, and security audit logs. This section provides detailed step-by-step instructions for all administrative workflows.</w:t>
      </w:r>
    </w:p>
    <w:p w14:paraId="2A38B51B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2.1 Administrator Authentication &amp; Navigation</w:t>
      </w:r>
    </w:p>
    <w:p w14:paraId="5C88954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Navigate to the web application URL: https://hardware.gregicthub.com/login</w:t>
      </w:r>
    </w:p>
    <w:p w14:paraId="7ED31DF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Enter your authorized administrative email address (e.g., admin@gregco.local) and secure password.</w:t>
      </w:r>
    </w:p>
    <w:p w14:paraId="0431FC9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Click 'Sign In'. The system verifies credentials, records an audit log entry (ACTION: USER_LOGIN), and redirects to the Admin Dashboard.</w:t>
      </w:r>
    </w:p>
    <w:p w14:paraId="0CB37DE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Inspect the primary navigation bar: Dashboard, User Accounts, Simulation Labs, Course Editor, Gradebook, Multi-Lab Reports, Database Backups, and System Audit.</w:t>
      </w:r>
    </w:p>
    <w:p w14:paraId="5CF0D87C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2.2 Managing User Accounts (Manual Provisioning)</w:t>
      </w:r>
    </w:p>
    <w:p w14:paraId="1EADEC48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To register, update, or suspend users individually:</w:t>
      </w:r>
    </w:p>
    <w:p w14:paraId="114E5AD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Click 'User Accounts' in the main navigation menu (/admin/users).</w:t>
      </w:r>
    </w:p>
    <w:p w14:paraId="05FF343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Click the green '+ Register New User' button above the user table to open the registration modal.</w:t>
      </w:r>
    </w:p>
    <w:p w14:paraId="2A83A4A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Fill in the required fields: Full Name, Email Address, Phone Number (optional), Cohort / Batch (e.g. Cohort 2026-A), Role (Administrator, Instructor, or Trainee), and Password.</w:t>
      </w:r>
    </w:p>
    <w:p w14:paraId="174FB59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Click 'Create Account'. The user is immediately provisioned and existing active simulation labs are automatically assigned.</w:t>
      </w:r>
    </w:p>
    <w:p w14:paraId="67F63A6B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Account Maintenance &amp; Lifecycle Actions in the Table:</w:t>
      </w:r>
    </w:p>
    <w:p w14:paraId="6C2C0F8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Status Toggle: Click the green '🟢 Active' or gray '⚪ Suspended' button in the status column to instantly activate or deactivate an account. Suspended accounts cannot log in.</w:t>
      </w:r>
    </w:p>
    <w:p w14:paraId="715CCD7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Password Reset: Click the key icon '🔑' to assign a new temporary password directly without requiring email dispatch.</w:t>
      </w:r>
    </w:p>
    <w:p w14:paraId="104422A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Edit Details: Click 'Edit' to update the user's name, email, phone number, cohort, or assigned system role.</w:t>
      </w:r>
    </w:p>
    <w:p w14:paraId="20F15BD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Move to Trash (Soft Delete): Click the red trash icon '🗑️'. The user is moved to the 'Trash' tab and can be restored at any time.</w:t>
      </w:r>
    </w:p>
    <w:p w14:paraId="665C5F4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Restore from Trash: Switch to the 'Trash' tab, locate the user, and click '♻️ Restore'.</w:t>
      </w:r>
    </w:p>
    <w:p w14:paraId="00BF23E6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Permanent Deletion (Wipe): In the 'Trash' tab, click '❌ Wipe' and confirm the prompt to permanently purge the user and their historical database records.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7E28" w14:paraId="499C142D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D0D58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>ℹ️ NOTE: Data Protection via Soft Deletes</w:t>
            </w:r>
            <w:r>
              <w:rPr>
                <w:rFonts w:ascii="Calibri" w:hAnsi="Calibri"/>
                <w:b/>
                <w:color w:val="0284C7"/>
                <w:sz w:val="21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The platform uses Laravel Eloquent Soft Deletes. When an account is moved to trash, attempt histories and exam grades are safely retained in the database until an administrator explicitly executes a permanent wipe.</w:t>
            </w:r>
          </w:p>
        </w:tc>
      </w:tr>
    </w:tbl>
    <w:p w14:paraId="03BEE4E2" w14:textId="77777777" w:rsidR="001C7E28" w:rsidRDefault="001C7E28">
      <w:pPr>
        <w:spacing w:after="80"/>
      </w:pPr>
    </w:p>
    <w:p w14:paraId="4D5F601B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2.3 Bulk User Account Provisioning (CSV Batch Ingestion)</w:t>
      </w:r>
    </w:p>
    <w:p w14:paraId="5EF6D9E0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When onboarding an entire classroom or enterprise cohort (e.g. 50+ students at once):</w:t>
      </w:r>
    </w:p>
    <w:p w14:paraId="3F11600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Step 1: </w:t>
      </w:r>
      <w:r>
        <w:rPr>
          <w:rFonts w:ascii="Calibri" w:hAnsi="Calibri"/>
          <w:color w:val="334155"/>
          <w:sz w:val="20"/>
        </w:rPr>
        <w:t>Navigate to /admin/users and click '📤 Bulk CSV Import'.</w:t>
      </w:r>
    </w:p>
    <w:p w14:paraId="189EF8B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Prepare a standard UTF-8 CSV spreadsheet with the following required column headers: name, email, role, cohort, password.</w:t>
      </w:r>
    </w:p>
    <w:p w14:paraId="25B75E9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Example Row: John Doe, john.doe@institution.edu, trainee, Cohort 2026-A, Welcome@123</w:t>
      </w:r>
    </w:p>
    <w:p w14:paraId="06B49AD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Click 'Browse / Choose File', select your prepared .csv document, and click 'Upload &amp; Ingest'.</w:t>
      </w:r>
    </w:p>
    <w:p w14:paraId="59A5686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5: </w:t>
      </w:r>
      <w:r>
        <w:rPr>
          <w:rFonts w:ascii="Calibri" w:hAnsi="Calibri"/>
          <w:color w:val="334155"/>
          <w:sz w:val="20"/>
        </w:rPr>
        <w:t>The batch importer processes records transactionally, skips duplicate emails with warning notices, and automatically provisions laboratory assignment portfolios for all valid trainees.</w:t>
      </w:r>
    </w:p>
    <w:p w14:paraId="39A3DF29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2.4 Database Backups &amp; Disaster Recovery</w:t>
      </w:r>
    </w:p>
    <w:p w14:paraId="5EB4FF42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The automated backup engine (/admin/backups) protects institutional training data, completed submissions, and lab configurations by creating complete MySQL database dumps with gzip compression (.sql.gz).</w:t>
      </w:r>
    </w:p>
    <w:p w14:paraId="60B17F3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Navigate to 'Database Backups' in the top navigation (/admin/backups).</w:t>
      </w:r>
    </w:p>
    <w:p w14:paraId="146B0F1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To create an immediate on-demand backup snapshot, click '💾 Create Snapshot Now'. The system executes mysqldump, compresses the payload, and saves it to storage/app/backups/.</w:t>
      </w:r>
    </w:p>
    <w:p w14:paraId="6A2ECD9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To download a backup copy to your local machine, click '⬇️ Download' beside the target snapshot.</w:t>
      </w:r>
    </w:p>
    <w:p w14:paraId="20919A0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To restore the system to an earlier snapshot state, click '♻️ Restore' and confirm the security warning. The database tables are atomically repopulated from the snapshot.</w:t>
      </w:r>
    </w:p>
    <w:p w14:paraId="0CCE002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5: </w:t>
      </w:r>
      <w:r>
        <w:rPr>
          <w:rFonts w:ascii="Calibri" w:hAnsi="Calibri"/>
          <w:color w:val="334155"/>
          <w:sz w:val="20"/>
        </w:rPr>
        <w:t>To remove obsolete backups, click '🗑️ Delete'.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7E28" w14:paraId="474D0B5D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E82E8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D97706"/>
                <w:sz w:val="21"/>
              </w:rPr>
              <w:t>⚠️ WARNING: Database Restoration Warning</w:t>
            </w:r>
            <w:r>
              <w:rPr>
                <w:rFonts w:ascii="Calibri" w:hAnsi="Calibri"/>
                <w:b/>
                <w:color w:val="D97706"/>
                <w:sz w:val="21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Restoring a database snapshot replaces all current database tables with the state preserved in the backup archive. Always download a fresh backup snapshot immediately prior to executing any restoration operation.</w:t>
            </w:r>
          </w:p>
        </w:tc>
      </w:tr>
    </w:tbl>
    <w:p w14:paraId="71B9DC54" w14:textId="77777777" w:rsidR="001C7E28" w:rsidRDefault="001C7E28">
      <w:pPr>
        <w:spacing w:after="80"/>
      </w:pPr>
    </w:p>
    <w:p w14:paraId="024671CA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2.5 System Audit Logs &amp; Forensic Tracking</w:t>
      </w:r>
    </w:p>
    <w:p w14:paraId="6387FBD1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The Audit Log console (/admin/logs) records immutable activity entries for institutional accountability:</w:t>
      </w:r>
    </w:p>
    <w:p w14:paraId="72D46BE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Timestamp: UTC and localized execution time.</w:t>
      </w:r>
    </w:p>
    <w:p w14:paraId="5A3D3C4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Operator: User ID, name, and role initiating the action.</w:t>
      </w:r>
    </w:p>
    <w:p w14:paraId="7A3DB62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Action Code: e.g., USER_LOGIN, TRAINEE_CREATE, LAB_MODE_TOGGLE, LAB_EXPIRE_SET, LAB_SUBMIT, BACKUP_CREATE.</w:t>
      </w:r>
    </w:p>
    <w:p w14:paraId="2C829C0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IP Address: Client IPv4 or IPv6 address.</w:t>
      </w:r>
    </w:p>
    <w:p w14:paraId="29A8EE65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Forensic Details: Full description of parameters modified, scores earned, or files altered.</w:t>
      </w:r>
    </w:p>
    <w:p w14:paraId="50CE6C76" w14:textId="77777777" w:rsidR="001C7E28" w:rsidRDefault="00000000">
      <w:r>
        <w:br w:type="page"/>
      </w:r>
    </w:p>
    <w:p w14:paraId="1A23C78E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lastRenderedPageBreak/>
        <w:t>3. Instructor &amp; Laboratory Management Manual</w:t>
      </w:r>
    </w:p>
    <w:p w14:paraId="69AB6082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Instructors hold pedagogical authority over the curriculum, simulator configurations, cohort assignments, grade evaluations, and institutional performance reports. This section covers all instructor workflows.</w:t>
      </w:r>
    </w:p>
    <w:p w14:paraId="6EA257D4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3.1 Managing Courses &amp; Syllabus Modules</w:t>
      </w:r>
    </w:p>
    <w:p w14:paraId="651062D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Navigate to 'Course Editor' in the main navigation (/instructor/courses).</w:t>
      </w:r>
    </w:p>
    <w:p w14:paraId="40ACB1A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Create Course: Click '+ Add New Course', provide a descriptive Title (e.g. 'PC Hardware Engineering &amp; Maintenance Masterclass') and Syllabus Overview, then click 'Save Course'.</w:t>
      </w:r>
    </w:p>
    <w:p w14:paraId="3C27AAC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Add Curriculum Modules: In the course card, click '+ Add Module'. Enter Module Title (e.g., 'Module 4: Motherboard Layout &amp; Power Distribution'), Module Description, and display order number.</w:t>
      </w:r>
    </w:p>
    <w:p w14:paraId="58CEA79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Order Sequencing: Modules automatically order numerically, establishing clear prerequisite learning paths for trainees.</w:t>
      </w:r>
    </w:p>
    <w:p w14:paraId="0AFF76BE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3.2 Simulation Lab Directory &amp; Lifecycle Management</w:t>
      </w:r>
    </w:p>
    <w:p w14:paraId="057AFD51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Navigate to 'Simulation Labs' (/instructor/labs). The lab directory displays all active and trashed simulator stations.</w:t>
      </w:r>
    </w:p>
    <w:p w14:paraId="5A54B8E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Layout Switching: Click '🔲 Cards' for the visual card layout or '📋 Table' for the compact table layout.</w:t>
      </w:r>
    </w:p>
    <w:p w14:paraId="7F477E9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Create New Lab: Click '+ Create Simulator', select the parent Module, enter Lab Title, Description, Simulator Type (from 11 options), Pass Score (default 70%), Time Limit, and initial Evaluation Mode (Graded vs. Practice).</w:t>
      </w:r>
    </w:p>
    <w:p w14:paraId="74D14C6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Activation Toggle: Click '🟢 ACTIVE' or '⚪ INACTIVE' to instantly enable or disable trainee access.</w:t>
      </w:r>
    </w:p>
    <w:p w14:paraId="1C6D5042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3.3 1-Click Practice Mode vs. Graded Examination Mode Switcher</w:t>
      </w:r>
    </w:p>
    <w:p w14:paraId="28ACAE0C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 critical feature replicated from the Solar PV Training platform is the 1-Click Evaluation Mode Switcher. Instructors can change a lab's operational mode instantly without editing forms or breaking student workflows: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1C7E28" w14:paraId="1C72B8E0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9DD37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Constraint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C5115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🧪 Practice Mode (Self-Study)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36B2B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🏆 Graded Exam Mode (Monitored)</w:t>
            </w:r>
          </w:p>
        </w:tc>
      </w:tr>
      <w:tr w:rsidR="001C7E28" w14:paraId="532FD275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B2B2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Attempt Retries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3B02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Unlimited retries &amp; rewiring resets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A273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Single formal recorded run per session</w:t>
            </w:r>
          </w:p>
        </w:tc>
      </w:tr>
      <w:tr w:rsidR="001C7E28" w14:paraId="237ED840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9AC0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Wiring &amp; Pinout Hints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FE2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Live hints &amp; cheatsheets enabled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82E8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Hidden during assessment session</w:t>
            </w:r>
          </w:p>
        </w:tc>
      </w:tr>
      <w:tr w:rsidR="001C7E28" w14:paraId="4F30EB3A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AE0F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Multimeter Telemetry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676F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Instant live probe voltage feedback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FDEB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Formal reading entry required</w:t>
            </w:r>
          </w:p>
        </w:tc>
      </w:tr>
      <w:tr w:rsidR="001C7E28" w14:paraId="073748F8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CDF7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Time Limit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6D34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Relaxed / untimed self-study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BB0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Strict countdown timer enforced</w:t>
            </w:r>
          </w:p>
        </w:tc>
      </w:tr>
      <w:tr w:rsidR="001C7E28" w14:paraId="039E4015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714A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GPA &amp; Gradebook Impact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F49B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Zero penalty on permanent GPA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BDA9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Formally committed to gradebook &amp; transcript</w:t>
            </w:r>
          </w:p>
        </w:tc>
      </w:tr>
    </w:tbl>
    <w:p w14:paraId="690D1C19" w14:textId="77777777" w:rsidR="001C7E28" w:rsidRDefault="001C7E28">
      <w:pPr>
        <w:spacing w:after="100"/>
      </w:pPr>
    </w:p>
    <w:p w14:paraId="36FBED4F" w14:textId="77777777" w:rsidR="001C7E28" w:rsidRDefault="00000000">
      <w:pPr>
        <w:spacing w:after="100"/>
      </w:pPr>
      <w:r>
        <w:rPr>
          <w:rFonts w:ascii="Calibri" w:hAnsi="Calibri"/>
          <w:b/>
          <w:color w:val="0F172A"/>
          <w:sz w:val="20"/>
        </w:rPr>
        <w:t xml:space="preserve">Instructions: </w:t>
      </w:r>
      <w:r>
        <w:rPr>
          <w:rFonts w:ascii="Calibri" w:hAnsi="Calibri"/>
          <w:color w:val="334155"/>
          <w:sz w:val="20"/>
        </w:rPr>
        <w:t>How to Toggle Mode with 1 Click:</w:t>
      </w:r>
    </w:p>
    <w:p w14:paraId="79CBBDB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In the Labs directory (/instructor/labs), locate any lab card in Grid view or table row in Table view.</w:t>
      </w:r>
    </w:p>
    <w:p w14:paraId="1839593E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Look for the mode button: either '🧪 Practice' (cyan pill) or '🏆 Graded' (indigo pill).</w:t>
      </w:r>
    </w:p>
    <w:p w14:paraId="6B21518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3. </w:t>
      </w:r>
      <w:r>
        <w:rPr>
          <w:rFonts w:ascii="Calibri" w:hAnsi="Calibri"/>
          <w:color w:val="334155"/>
          <w:sz w:val="20"/>
        </w:rPr>
        <w:t>Click the button. The system updates the mode instantly via AJAX/Inertia without page reload and logs an audit entry.</w:t>
      </w:r>
    </w:p>
    <w:p w14:paraId="78407B4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Trainees entering the workstation will immediately see the updated mode banner and adjusted rules.</w:t>
      </w:r>
    </w:p>
    <w:p w14:paraId="5CC57236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3.4 Scheduling Access Windows &amp; Expiration Timers</w:t>
      </w:r>
    </w:p>
    <w:p w14:paraId="1DBB565D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To prevent students from accessing an exam before or after a designated class testing window:</w:t>
      </w:r>
    </w:p>
    <w:p w14:paraId="36ECF1F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In the lab card or table row, click '⚙️ Set Window'.</w:t>
      </w:r>
    </w:p>
    <w:p w14:paraId="3B0B9C2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Quick Preset: Click '7 Days', '14 Days', or '30 Days' to instantly set an automatic expiration deadline from the current moment.</w:t>
      </w:r>
    </w:p>
    <w:p w14:paraId="47731F1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Custom Date/Time: Enter an exact expiration date and time in the datetime picker (e.g. 2026-10-25 18:00) and click 'Save Window'.</w:t>
      </w:r>
    </w:p>
    <w:p w14:paraId="267CD72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Perpetual Access: Click 'Clear Window (Make Perpetual)' if the lab should remain accessible indefinitely.</w:t>
      </w:r>
    </w:p>
    <w:p w14:paraId="1E55C6AF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3.5 Configuring the 11 Specialized Simulator Workstations</w:t>
      </w:r>
    </w:p>
    <w:p w14:paraId="5BB3FC2B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Click '⚙️ Configure Station' on any lab to open the configuration studio (/instructor/labs/{id}/edit):</w:t>
      </w:r>
    </w:p>
    <w:p w14:paraId="22DDDA3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Interactive Visual Wiring Canvas (visual_wiring): Configures modular PSU nodes, motherboard headers, GPU PCIe connectors, SATA drives, and front panel jumpers. Automatic verification checks pin keying and short-circuit prevention.</w:t>
      </w:r>
    </w:p>
    <w:p w14:paraId="3409F6C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Component Identification (component_id): Upload component photos, enter correct names and technical functions, and define multiple-choice distractor options.</w:t>
      </w:r>
    </w:p>
    <w:p w14:paraId="7D4C247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Motherboard Hotspot Pinpoint (motherboard_hotspot): Upload high-resolution motherboard PCB images. Click directly on the image to place coordinate pins (e.g. CPU Socket, VRM Inductors, CMOS Battery, M.2 Slot) with pixel radius tolerances.</w:t>
      </w:r>
    </w:p>
    <w:p w14:paraId="6D20386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Chassis Assembly Sequence (assembly_sequence): Define sequential build steps, detailed instructions, step hints, and flag critical steps with 'is_safety_critical' (e.g., Installing Brass Motherboard Standoffs, Applying Anti-Static ESD Wrist Strap).</w:t>
      </w:r>
    </w:p>
    <w:p w14:paraId="0820D0C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UEFI BIOS Utility (bios_config): Sets expected boot priority order, XMP profile activation, fan calibration target RPMs, and hardware monitor voltage validation.</w:t>
      </w:r>
    </w:p>
    <w:p w14:paraId="6DF5A0B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6. </w:t>
      </w:r>
      <w:r>
        <w:rPr>
          <w:rFonts w:ascii="Calibri" w:hAnsi="Calibri"/>
          <w:color w:val="334155"/>
          <w:sz w:val="20"/>
        </w:rPr>
        <w:t>POST Hex Code &amp; Beeps (beep_code_diagnostic): Configures diagnostic hex scenarios (00, 55, d6, A2, AA) and audio beep frequencies (1 long 2 short, continuous) for trainee fault conclusion.</w:t>
      </w:r>
    </w:p>
    <w:p w14:paraId="0324024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7. </w:t>
      </w:r>
      <w:r>
        <w:rPr>
          <w:rFonts w:ascii="Calibri" w:hAnsi="Calibri"/>
          <w:color w:val="334155"/>
          <w:sz w:val="20"/>
        </w:rPr>
        <w:t>Service Repair Report (repair_report): Sets up diagnostic prompt scenarios where trainees inspect symptoms, identify faulty parts, and draft a formal repair invoice.</w:t>
      </w:r>
    </w:p>
    <w:p w14:paraId="1776FC56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3.6 Universal Multi-Lab Custom Report Builder &amp; Cohorts Analytics</w:t>
      </w:r>
    </w:p>
    <w:p w14:paraId="4ABB33BB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Accessible at /instructor/reports, this centralized executive reporting suite aggregates student metrics across all labs:</w:t>
      </w:r>
    </w:p>
    <w:p w14:paraId="0ABC582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Cohort Filtering: Filter metrics by class batch (e.g. Cohort 2026-A, Cohort 2026-B) to compare class performance.</w:t>
      </w:r>
    </w:p>
    <w:p w14:paraId="768F04D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Course &amp; Lab Filters: Drill down into specific courses or individual lab stations.</w:t>
      </w:r>
    </w:p>
    <w:p w14:paraId="67B8C3A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• </w:t>
      </w:r>
      <w:r>
        <w:rPr>
          <w:rFonts w:ascii="Calibri" w:hAnsi="Calibri"/>
          <w:color w:val="334155"/>
          <w:sz w:val="20"/>
        </w:rPr>
        <w:t>Outcome Filters: Segment submissions by Passed (Score ≥ 70%), Failed, Submitted (Pending Review), or In Progress.</w:t>
      </w:r>
    </w:p>
    <w:p w14:paraId="3636D61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Date Range Filters: Analyze submissions completed within a specific academic date window.</w:t>
      </w:r>
    </w:p>
    <w:p w14:paraId="70BF932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Search Query: Instant search by student name or email.</w:t>
      </w:r>
    </w:p>
    <w:p w14:paraId="007C5F5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1-Click CSV Export: Click '📥 Export to CSV' to download an RFC-4180 compliant spreadsheet containing attempt IDs, student details, cohort, course, lab, score, safety compliance, duration, and completion timestamps.</w:t>
      </w:r>
    </w:p>
    <w:p w14:paraId="3E6233F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Executive Print: Click '🖨️ Print Report' to format the current view for clean PDF or physical printer output.</w:t>
      </w:r>
    </w:p>
    <w:p w14:paraId="586F8C40" w14:textId="77777777" w:rsidR="001C7E28" w:rsidRDefault="00000000">
      <w:r>
        <w:br w:type="page"/>
      </w:r>
    </w:p>
    <w:p w14:paraId="4A64678A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lastRenderedPageBreak/>
        <w:t>4. Trainee Practical Laboratory Manual</w:t>
      </w:r>
    </w:p>
    <w:p w14:paraId="08E4EF61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Welcome to the Greg Hardware Training Simulator! This section guides trainees and students through logging in, navigating the dashboard, operating simulation workstations, using diagnostic tools, and reviewing scores.</w:t>
      </w:r>
    </w:p>
    <w:p w14:paraId="51C01256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4.1 Trainee Login &amp; Dashboard Overview</w:t>
      </w:r>
    </w:p>
    <w:p w14:paraId="508C4CA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4155"/>
          <w:sz w:val="20"/>
        </w:rPr>
        <w:t>Open your browser and navigate to https://hardware.gregicthub.com/login</w:t>
      </w:r>
    </w:p>
    <w:p w14:paraId="316478B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4155"/>
          <w:sz w:val="20"/>
        </w:rPr>
        <w:t>Enter your student email and password assigned by your instructor.</w:t>
      </w:r>
    </w:p>
    <w:p w14:paraId="76787945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4155"/>
          <w:sz w:val="20"/>
        </w:rPr>
        <w:t>Click 'Sign In'. You will be directed to your Trainee Dashboard (/trainee/dashboard).</w:t>
      </w:r>
    </w:p>
    <w:p w14:paraId="06D13605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4155"/>
          <w:sz w:val="20"/>
        </w:rPr>
        <w:t>Dashboard KPI Bar: Shows your Total Assigned Labs, In-Progress Stations, and Successfully Completed Labs.</w:t>
      </w:r>
    </w:p>
    <w:p w14:paraId="23120B4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5: </w:t>
      </w:r>
      <w:r>
        <w:rPr>
          <w:rFonts w:ascii="Calibri" w:hAnsi="Calibri"/>
          <w:color w:val="334155"/>
          <w:sz w:val="20"/>
        </w:rPr>
        <w:t>Lab Cards: Each assigned lab displays its Course title, Module name, Lab title, Category icon, Pass Score threshold, and Mode Badge (🧪 Practice vs. 🏆 Graded).</w:t>
      </w:r>
    </w:p>
    <w:p w14:paraId="06484645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Step 6: </w:t>
      </w:r>
      <w:r>
        <w:rPr>
          <w:rFonts w:ascii="Calibri" w:hAnsi="Calibri"/>
          <w:color w:val="334155"/>
          <w:sz w:val="20"/>
        </w:rPr>
        <w:t>Click 'Launch Simulator' on any card to enter the workstation sandbox.</w:t>
      </w:r>
    </w:p>
    <w:p w14:paraId="1DBC6883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4.2 Dual-View Sandbox: Simulator vs. Lesson Guide</w:t>
      </w:r>
    </w:p>
    <w:p w14:paraId="600219D8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Every lab workstation features a dual-mode workspace in the top navigation:</w:t>
      </w:r>
    </w:p>
    <w:p w14:paraId="4BA64C69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🔬 Workstation Simulator Tab: Your active hands-on virtual laboratory where you perform wiring, component identification, BIOS configuration, or diagnostics.</w:t>
      </w:r>
    </w:p>
    <w:p w14:paraId="45CE22E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📖 Lesson Guide &amp; Theory Tab: A comprehensive engineering reference guide containing learning objectives, architectural concepts, standard procedures, and instructor pro-tips. Consult this whenever you need theoretical guidance.</w:t>
      </w:r>
    </w:p>
    <w:p w14:paraId="101E9C37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4.3 Step-by-Step Guide: Interactive Visual Wiring Canvas Lab</w:t>
      </w:r>
    </w:p>
    <w:p w14:paraId="015BB3B7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This flagship simulation workstation trains students on PC power distribution, cable keying, live multimeter voltage probing, and thermal monitoring:</w:t>
      </w:r>
    </w:p>
    <w:p w14:paraId="360A1CC4" w14:textId="77777777" w:rsidR="001C7E28" w:rsidRDefault="00000000">
      <w:pPr>
        <w:pStyle w:val="Heading3"/>
        <w:spacing w:after="80"/>
      </w:pPr>
      <w:r>
        <w:rPr>
          <w:rFonts w:ascii="Calibri" w:hAnsi="Calibri"/>
          <w:color w:val="334155"/>
        </w:rPr>
        <w:t>Phase 1: Anti-Static ESD Grounding</w:t>
      </w:r>
    </w:p>
    <w:p w14:paraId="3CFE6844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Before touching electronic components, click the 'ESD Ground Verified' checkbox in the Commissioning Checklist sidebar. Failure to verify ESD ground incurs a 30% safety penalty!</w:t>
      </w:r>
    </w:p>
    <w:p w14:paraId="06F2CE93" w14:textId="77777777" w:rsidR="001C7E28" w:rsidRDefault="00000000">
      <w:pPr>
        <w:pStyle w:val="Heading3"/>
        <w:spacing w:after="80"/>
      </w:pPr>
      <w:r>
        <w:rPr>
          <w:rFonts w:ascii="Calibri" w:hAnsi="Calibri"/>
          <w:color w:val="334155"/>
        </w:rPr>
        <w:t>Phase 2: Modular Cable Routing &amp; Physical Keying</w:t>
      </w:r>
    </w:p>
    <w:p w14:paraId="2BEB9706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Switch to 'Wiring Mode' in the bottom toolbar.</w:t>
      </w:r>
    </w:p>
    <w:p w14:paraId="080D8EC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Connect ATX 24-Pin Main Power: Click and drag from the PSU '24-Pin ATX Main Power' handle to the Motherboard 'ATX 24-Pin Main Power Header'. A thick, dark blue cable will snap into place.</w:t>
      </w:r>
    </w:p>
    <w:p w14:paraId="0B2C559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Connect EPS 8-Pin CPU Power: Drag from PSU '8-Pin (4+4) EPS CPU Power' to the Motherboard '8-Pin EPS CPU 12V Header' (located at the top-left near VRMs).</w:t>
      </w:r>
    </w:p>
    <w:p w14:paraId="3EDB889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Connect PCIe 8-Pin GPU Power: Drag from PSU '8-Pin (6+2) PCIe Power' to the Graphics Card '8-Pin PCIe Power Header'. Note: The simulator prevents plugging PCIe cables into CPU headers to replicate physical keying notches!</w:t>
      </w:r>
    </w:p>
    <w:p w14:paraId="071519A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5. </w:t>
      </w:r>
      <w:r>
        <w:rPr>
          <w:rFonts w:ascii="Calibri" w:hAnsi="Calibri"/>
          <w:color w:val="334155"/>
          <w:sz w:val="20"/>
        </w:rPr>
        <w:t>Connect SATA Power &amp; Data: Drag from PSU 'SATA Power Harness' to the SSD 'SATA 15-Pin Power Input'. Next, drag from Motherboard 'SATA 6Gb/s Port 1' to SSD 'SATA 7-Pin Data Input'.</w:t>
      </w:r>
    </w:p>
    <w:p w14:paraId="4F85BFA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6. </w:t>
      </w:r>
      <w:r>
        <w:rPr>
          <w:rFonts w:ascii="Calibri" w:hAnsi="Calibri"/>
          <w:color w:val="334155"/>
          <w:sz w:val="20"/>
        </w:rPr>
        <w:t>Connect Front Panel Power Switch: Drag from Front Panel 'PWR_SW (Pins 6,8)' to the Motherboard 'F_PANEL Power SW Header'.</w:t>
      </w:r>
    </w:p>
    <w:p w14:paraId="59158AE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7. </w:t>
      </w:r>
      <w:r>
        <w:rPr>
          <w:rFonts w:ascii="Calibri" w:hAnsi="Calibri"/>
          <w:color w:val="334155"/>
          <w:sz w:val="20"/>
        </w:rPr>
        <w:t>Connect CPU Cooler Fan: Drag from Cooler '4-Pin PWM Fan Connector' to Motherboard 'CPU_FAN 4-Pin PWM Header'.</w:t>
      </w:r>
    </w:p>
    <w:p w14:paraId="2A7DE28F" w14:textId="77777777" w:rsidR="001C7E28" w:rsidRDefault="00000000">
      <w:pPr>
        <w:pStyle w:val="Heading3"/>
        <w:spacing w:after="80"/>
      </w:pPr>
      <w:r>
        <w:rPr>
          <w:rFonts w:ascii="Calibri" w:hAnsi="Calibri"/>
          <w:color w:val="334155"/>
        </w:rPr>
        <w:t>Phase 3: Live Multimeter DC Voltage Probing</w:t>
      </w:r>
    </w:p>
    <w:p w14:paraId="3A69555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In the bottom toolbar, click '⚡ Multimeter Probe'. The cursor transforms into precision test probes.</w:t>
      </w:r>
    </w:p>
    <w:p w14:paraId="75FC2985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Click on the PSU ATX 24P handle: The multimeter overlay displays +12.18V DC on yellow pins, +5.04V on red pins, and +3.31V on orange pins.</w:t>
      </w:r>
    </w:p>
    <w:p w14:paraId="65D1CCA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Click on the EPS CPU handle: Verify a stable +12.15V DC rail.</w:t>
      </w:r>
    </w:p>
    <w:p w14:paraId="3CA3F2F6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Click on the GPU PCIe handle: Verify high-amperage +12.12V DC rail.</w:t>
      </w:r>
    </w:p>
    <w:p w14:paraId="78ACA33A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Click on the Purple wire (+5VSB Standby): Verify +5.02V DC is active even before the PC is switched on.</w:t>
      </w:r>
    </w:p>
    <w:p w14:paraId="11FEDC70" w14:textId="77777777" w:rsidR="001C7E28" w:rsidRDefault="00000000">
      <w:pPr>
        <w:pStyle w:val="Heading3"/>
        <w:spacing w:after="80"/>
      </w:pPr>
      <w:r>
        <w:rPr>
          <w:rFonts w:ascii="Calibri" w:hAnsi="Calibri"/>
          <w:color w:val="334155"/>
        </w:rPr>
        <w:t>Phase 4: Thermal FLIR Heat Inspection</w:t>
      </w:r>
    </w:p>
    <w:p w14:paraId="795B6B9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Click '🔥 Thermal FLIR' in the toolbar. The workstation switches to an infrared thermographic overlay.</w:t>
      </w:r>
    </w:p>
    <w:p w14:paraId="433C1EF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Inspect the Motherboard VRM phases (65°C - 78°C normal operational temperature).</w:t>
      </w:r>
    </w:p>
    <w:p w14:paraId="747D5ED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Inspect the GPU VRAM and core hotspot (68°C - 82°C).</w:t>
      </w:r>
    </w:p>
    <w:p w14:paraId="08AB7DC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Inspect the CPU cooler cold plate heat dissipation.</w:t>
      </w:r>
    </w:p>
    <w:p w14:paraId="3603F21D" w14:textId="77777777" w:rsidR="001C7E28" w:rsidRDefault="00000000">
      <w:pPr>
        <w:pStyle w:val="Heading3"/>
        <w:spacing w:after="80"/>
      </w:pPr>
      <w:r>
        <w:rPr>
          <w:rFonts w:ascii="Calibri" w:hAnsi="Calibri"/>
          <w:color w:val="334155"/>
        </w:rPr>
        <w:t>Phase 5: Power Switch Test &amp; POST Commissioning</w:t>
      </w:r>
    </w:p>
    <w:p w14:paraId="506C015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Click '🔌 Power Switch (POST Test)' in the top workbench header.</w:t>
      </w:r>
    </w:p>
    <w:p w14:paraId="5A7BAF3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If cables are correctly seated: Motherboard Q-LED transitions from RED (CPU) -&gt; ORANGE (DRAM) -&gt; WHITE (VGA) -&gt; GREEN (BOOT). The 7-segment debug display shows 'Code AA' (System Has Booted Successfully).</w:t>
      </w:r>
    </w:p>
    <w:p w14:paraId="55FE61B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If a cable is missing or misrouted: The system halts on diagnostic codes (Code 00: CPU power missing; Code d6: GPU power missing; Code 55: RAM training error).</w:t>
      </w:r>
    </w:p>
    <w:p w14:paraId="1AF7B04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Click 'Submit Practical Wiring Assessment'. The automated engine scores cabling accuracy (80%) + ESD safety compliance (20%) and submits your gradebook attempt.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7E28" w14:paraId="475460A8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3264D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1"/>
              </w:rPr>
              <w:t>💡 PRO-TIP: Practice Mode Rewiring</w:t>
            </w:r>
            <w:r>
              <w:rPr>
                <w:rFonts w:ascii="Calibri" w:hAnsi="Calibri"/>
                <w:b/>
                <w:color w:val="059669"/>
                <w:sz w:val="21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If the lab is in 'Practice Mode', you can click 'Reset Canvas' at any time to clear cables and rewire as many times as needed to achieve 100% mastery without affecting your formal grade.</w:t>
            </w:r>
          </w:p>
        </w:tc>
      </w:tr>
    </w:tbl>
    <w:p w14:paraId="0B0CD5DD" w14:textId="77777777" w:rsidR="001C7E28" w:rsidRDefault="001C7E28">
      <w:pPr>
        <w:spacing w:after="80"/>
      </w:pPr>
    </w:p>
    <w:p w14:paraId="0675480B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4.4 Step-by-Step Guide: UEFI BIOS Configuration Utility</w:t>
      </w:r>
    </w:p>
    <w:p w14:paraId="5C598FC8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In BIOS configuration labs (/trainee/labs/{id}):</w:t>
      </w:r>
    </w:p>
    <w:p w14:paraId="72EDD7E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Navigate between BIOS tabs using keyboard keys or tab buttons: Main, Advanced, AI Tweaker, H/W Monitor, Boot, Exit.</w:t>
      </w:r>
    </w:p>
    <w:p w14:paraId="29818AF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Boot Priority Configuration: Under the 'Boot' tab, set the primary boot sequence: UEFI USB Flash Drive (for OS installation) -&gt; NVMe SSD -&gt; SATA Drive.</w:t>
      </w:r>
    </w:p>
    <w:p w14:paraId="69BE21B1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3. </w:t>
      </w:r>
      <w:r>
        <w:rPr>
          <w:rFonts w:ascii="Calibri" w:hAnsi="Calibri"/>
          <w:color w:val="334155"/>
          <w:sz w:val="20"/>
        </w:rPr>
        <w:t>Memory Overclocking (XMP / EXPO): Under the 'AI Tweaker / Extreme Tweaker' tab, toggle XMP Profile to 'Profile 1 (DDR5-6000 CL30)'. Confirm DRAM frequency updates.</w:t>
      </w:r>
    </w:p>
    <w:p w14:paraId="3E1F60F6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Hardware Monitor Fan Curves: Under the 'Monitor' tab, adjust the CPU fan curve to 'Standard PWM' or 'Performance' to maintain temperatures below 75°C under load.</w:t>
      </w:r>
    </w:p>
    <w:p w14:paraId="54D79927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Save &amp; Exit: Press F10 or select 'Save Changes &amp; Reset'. Confirm the CMOS settings dialog to submit your BIOS practical.</w:t>
      </w:r>
    </w:p>
    <w:p w14:paraId="6E1B5A90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4.5 Step-by-Step Guide: Diagnostic POST Codes &amp; Beep Frequency Analysis</w:t>
      </w:r>
    </w:p>
    <w:p w14:paraId="2A6E27A5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In POST diagnostic labs:</w:t>
      </w:r>
    </w:p>
    <w:p w14:paraId="5EF3BCF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Review the diagnostic symptom provided by the virtual bench (e.g., Motherboard displays Code 55 with 3 rapid beeps).</w:t>
      </w:r>
    </w:p>
    <w:p w14:paraId="47A5D36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Analyze the symptom using the Diagnostic Reference Table in Chapter 5.</w:t>
      </w:r>
    </w:p>
    <w:p w14:paraId="3FAD1288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Code 55 = Memory not detected or unseated in slots A2/B2.</w:t>
      </w:r>
    </w:p>
    <w:p w14:paraId="6DACB0A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Code 00 = CPU processor failure or 8-Pin EPS power not connected.</w:t>
      </w:r>
    </w:p>
    <w:p w14:paraId="1501572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Code d6 = GPU display card not detected or PCIe auxiliary power disconnected.</w:t>
      </w:r>
    </w:p>
    <w:p w14:paraId="6F782E7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6. </w:t>
      </w:r>
      <w:r>
        <w:rPr>
          <w:rFonts w:ascii="Calibri" w:hAnsi="Calibri"/>
          <w:color w:val="334155"/>
          <w:sz w:val="20"/>
        </w:rPr>
        <w:t>Code A2 = SATA / NVMe drive detection issue or corrupted boot partition.</w:t>
      </w:r>
    </w:p>
    <w:p w14:paraId="709C05F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7. </w:t>
      </w:r>
      <w:r>
        <w:rPr>
          <w:rFonts w:ascii="Calibri" w:hAnsi="Calibri"/>
          <w:color w:val="334155"/>
          <w:sz w:val="20"/>
        </w:rPr>
        <w:t>Select your diagnostic conclusions and corrective maintenance steps, then submit for scoring.</w:t>
      </w:r>
    </w:p>
    <w:p w14:paraId="2C9CBFB3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4.6 Centralized Hardware Catalog &amp; Spec Sheet (/components)</w:t>
      </w:r>
    </w:p>
    <w:p w14:paraId="14730514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Accessible anytime via the top navigation bar:</w:t>
      </w:r>
    </w:p>
    <w:p w14:paraId="1B969BF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Filter by 8 equipment categories: CPUs, Motherboards, GPUs, PSUs, RAM, Storage, Coolers, Chassis.</w:t>
      </w:r>
    </w:p>
    <w:p w14:paraId="7BE957EB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Search by keyword (e.g., '14900K', 'RTX 4090', 'DDR5', '1000W').</w:t>
      </w:r>
    </w:p>
    <w:p w14:paraId="41DEDDB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Click '🔍 View Blueprint &amp; Specs' on any component card to open the technical modal.</w:t>
      </w:r>
    </w:p>
    <w:p w14:paraId="1DED6FC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Inspect Technical Specs: Socket, core counts, bus widths, TDP, and dimensions.</w:t>
      </w:r>
    </w:p>
    <w:p w14:paraId="38E70B0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Inspect Multimeter Telemetry: Factory VCore ranges, rail voltages, and safe operating temperatures.</w:t>
      </w:r>
    </w:p>
    <w:p w14:paraId="129DDEB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Inspect Failure Modes &amp; Maintenance SOPs: Common field failure signs and preventative maintenance tips.</w:t>
      </w:r>
    </w:p>
    <w:p w14:paraId="4D74B7B0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4.7 PC Power Supply (PSU) Sizing &amp; Bottleneck Calculator (/sizing)</w:t>
      </w:r>
    </w:p>
    <w:p w14:paraId="11B7CC28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Accessible via the top navigation link '⚡ PSU Sizing &amp; Bottlenecks':</w:t>
      </w:r>
    </w:p>
    <w:p w14:paraId="531FDF9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Tab 1: PSU Wattage &amp; Rail Sizing: Select your CPU, GPU, Motherboard, RAM, Storage, and Fans. The engine calculates Total Estimated Wattage, +12V Rail Amps, Minor Rail Wattage (+5V/+3.3V), and recommends the ideal 80 PLUS PSU capacity with 15% transient buffer.</w:t>
      </w:r>
    </w:p>
    <w:p w14:paraId="08D27603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Tab 2: Hardware Bottleneck Engine: Computes CPU vs. GPU bottleneck percentages at 1080p, 1440p, and 4K resolutions; flags socket mismatches (e.g. LGA1700 CPU on AM5 board); flags RAM generation incompatibilities; and verifies cooler TDP dissipation vs. CPU boost load.</w:t>
      </w:r>
    </w:p>
    <w:p w14:paraId="0D05FAC1" w14:textId="77777777" w:rsidR="001C7E28" w:rsidRDefault="00000000">
      <w:r>
        <w:br w:type="page"/>
      </w:r>
    </w:p>
    <w:p w14:paraId="3971714A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lastRenderedPageBreak/>
        <w:t>5. Diagnostic Telemetry, Error Codes &amp; Technical Reference</w:t>
      </w:r>
    </w:p>
    <w:p w14:paraId="5014000B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This reference section provides institutional standards for motherboard debug codes, audio beeps, and DC power rail tolerances used across all lab simulations and evaluations.</w:t>
      </w:r>
    </w:p>
    <w:p w14:paraId="2A528FDF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5.1 Motherboard 7-Segment Debug Hex Codes Quick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3168"/>
        <w:gridCol w:w="2160"/>
      </w:tblGrid>
      <w:tr w:rsidR="001C7E28" w14:paraId="608D6419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62AB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Hex Code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826E8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D5F62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Fault Description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51CF5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Corrective Action</w:t>
            </w:r>
          </w:p>
        </w:tc>
      </w:tr>
      <w:tr w:rsidR="001C7E28" w14:paraId="2DCE42ED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6053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00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2418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CPU Processor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7D2B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CPU not detected or internal microcode failure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CBDE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Reseat CPU, check socket pins, verify 8-Pin EPS power</w:t>
            </w:r>
          </w:p>
        </w:tc>
      </w:tr>
      <w:tr w:rsidR="001C7E28" w14:paraId="2141EDF2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492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15 / 55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61D5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DRAM Memory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04BD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Memory initialization error or no RAM detected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ABB5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Reseat RAM in slots A2/B2, test sticks individually</w:t>
            </w:r>
          </w:p>
        </w:tc>
      </w:tr>
      <w:tr w:rsidR="001C7E28" w14:paraId="2DBBEDBA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221C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99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67FF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Super I/O / PCIe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9362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PCIe device initialization in progress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01C5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Reseat add-in cards, verify front panel connections</w:t>
            </w:r>
          </w:p>
        </w:tc>
      </w:tr>
      <w:tr w:rsidR="001C7E28" w14:paraId="37CBE4C8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BD44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d6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C01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Graphics (VGA)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4D9B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 console output / GPU not detected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1B2F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Verify PCIe 8-Pin / 12VHPWR power, reseat GPU</w:t>
            </w:r>
          </w:p>
        </w:tc>
      </w:tr>
      <w:tr w:rsidR="001C7E28" w14:paraId="0B21A627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49CE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A2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4385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Storage (IDE/SATA)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3179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Detecting storage drives / bootloader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C9A2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Check SATA power &amp; data cables, verify NVMe seating</w:t>
            </w:r>
          </w:p>
        </w:tc>
      </w:tr>
      <w:tr w:rsidR="001C7E28" w14:paraId="6EDDCBD5" w14:textId="77777777">
        <w:trPr>
          <w:jc w:val="center"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E88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AA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966E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System Boot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C90A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System has successfully booted into OS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6BC2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Normal operational state (No action required)</w:t>
            </w:r>
          </w:p>
        </w:tc>
      </w:tr>
    </w:tbl>
    <w:p w14:paraId="4DE1A124" w14:textId="77777777" w:rsidR="001C7E28" w:rsidRDefault="001C7E28">
      <w:pPr>
        <w:spacing w:after="100"/>
      </w:pPr>
    </w:p>
    <w:p w14:paraId="63EFB82B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5.2 BIOS Audio Beep Code Diagnostic Reference (AMI Standards)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1C7E28" w14:paraId="5B2115F9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793E8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Beep Pattern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5FE8D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Hardware Fault</w:t>
            </w:r>
          </w:p>
        </w:tc>
        <w:tc>
          <w:tcPr>
            <w:tcW w:w="345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74D520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Maintenance Procedure</w:t>
            </w:r>
          </w:p>
        </w:tc>
      </w:tr>
      <w:tr w:rsidR="001C7E28" w14:paraId="5E529C3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4DA2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 Short Beep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11AA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System POST Success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92DE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Normal boot (Display initializes normally)</w:t>
            </w:r>
          </w:p>
        </w:tc>
      </w:tr>
      <w:tr w:rsidR="001C7E28" w14:paraId="7D59ADD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06EF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 Long, 2 Short Beeps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D799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Graphics Card (GPU) Failure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E150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Reseat dedicated graphics card and verify auxiliary PCIe power cables</w:t>
            </w:r>
          </w:p>
        </w:tc>
      </w:tr>
      <w:tr w:rsidR="001C7E28" w14:paraId="7FBD21C2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E29E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 Long, 3 Short Beeps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B64C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Video Memory / Display Error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7087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Check monitor cable connection or test integrated motherboard video output</w:t>
            </w:r>
          </w:p>
        </w:tc>
      </w:tr>
      <w:tr w:rsidR="001C7E28" w14:paraId="408F844C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0FD5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Continuous Beeping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D17B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RAM Memory Failure or Unseated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3062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Remove all DIMM modules, clean gold contacts with isopropyl alcohol, and reseat in slots 2 and 4</w:t>
            </w:r>
          </w:p>
        </w:tc>
      </w:tr>
      <w:tr w:rsidR="001C7E28" w14:paraId="392542A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31CB1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Rapid High/Low Siren</w:t>
            </w:r>
          </w:p>
        </w:tc>
        <w:tc>
          <w:tcPr>
            <w:tcW w:w="33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09E4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CPU Overheating / Thermal Trip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4B37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Verify cooler cold plate protective sticker was removed and check CPU_FAN header tachometer</w:t>
            </w:r>
          </w:p>
        </w:tc>
      </w:tr>
    </w:tbl>
    <w:p w14:paraId="657BE972" w14:textId="77777777" w:rsidR="001C7E28" w:rsidRDefault="001C7E28">
      <w:pPr>
        <w:spacing w:after="100"/>
      </w:pPr>
    </w:p>
    <w:p w14:paraId="5DB7AB41" w14:textId="77777777" w:rsidR="001C7E28" w:rsidRDefault="00000000">
      <w:pPr>
        <w:pStyle w:val="Heading2"/>
        <w:spacing w:before="280" w:after="120"/>
      </w:pPr>
      <w:r>
        <w:rPr>
          <w:rFonts w:ascii="Calibri" w:hAnsi="Calibri"/>
          <w:color w:val="0284C7"/>
          <w:sz w:val="27"/>
        </w:rPr>
        <w:t>5.3 Power Supply Unit (PSU) Rail Voltage Tolerances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1C7E28" w14:paraId="09002D76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31CB94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Voltage Rail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5BED5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Wire Color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AD171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ATX Specification Tolerance</w:t>
            </w:r>
          </w:p>
        </w:tc>
        <w:tc>
          <w:tcPr>
            <w:tcW w:w="244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5CC50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Multimeter Safe Range</w:t>
            </w:r>
          </w:p>
        </w:tc>
      </w:tr>
      <w:tr w:rsidR="001C7E28" w14:paraId="0ED4896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C20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+12V Rail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BC52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Yellow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66D3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±5% (+11.40V to +12.60V)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865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+11.90V to +12.30V DC</w:t>
            </w:r>
          </w:p>
        </w:tc>
      </w:tr>
      <w:tr w:rsidR="001C7E28" w14:paraId="155424F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7482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+5V Rail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7A196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Red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ED1C8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±5% (+4.75V to +5.25V)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2BAC7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+4.95V to +5.15V DC</w:t>
            </w:r>
          </w:p>
        </w:tc>
      </w:tr>
      <w:tr w:rsidR="001C7E28" w14:paraId="50DEA1E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A9B7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+3.3V Rail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744F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Orange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9BE2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±5% (+3.14V to +3.47V)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00A7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+3.25V to +3.38V DC</w:t>
            </w:r>
          </w:p>
        </w:tc>
      </w:tr>
      <w:tr w:rsidR="001C7E28" w14:paraId="51F63AB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685AC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+5VSB (Standby)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CE0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Purple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6EBB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±5% (+4.75V to +5.25V)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E7B8A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+5.00V to +5.10V DC (Always Active)</w:t>
            </w:r>
          </w:p>
        </w:tc>
      </w:tr>
      <w:tr w:rsidR="001C7E28" w14:paraId="372930E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779A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PS_ON# (Signal)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339E9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Green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80AD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Active LOW to Ground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24F4E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0.0V (Run) / +5.0V (Off)</w:t>
            </w:r>
          </w:p>
        </w:tc>
      </w:tr>
      <w:tr w:rsidR="001C7E28" w14:paraId="5789C70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4E3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PWR_OK (Power Good)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6F822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Grey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A343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Asserted HIGH (+5V)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262EB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+5.0V within 100-500ms of boot</w:t>
            </w:r>
          </w:p>
        </w:tc>
      </w:tr>
    </w:tbl>
    <w:p w14:paraId="5BA47875" w14:textId="77777777" w:rsidR="001C7E28" w:rsidRDefault="001C7E28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7E28" w14:paraId="6346D2A9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AE0D73" w14:textId="77777777" w:rsidR="001C7E2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DC2626"/>
                <w:sz w:val="21"/>
              </w:rPr>
              <w:t>🚨 CRITICAL PROTOCOL: Laboratory Safety Notice</w:t>
            </w:r>
            <w:r>
              <w:rPr>
                <w:rFonts w:ascii="Calibri" w:hAnsi="Calibri"/>
                <w:b/>
                <w:color w:val="DC2626"/>
                <w:sz w:val="21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When measuring physical PC hardware with a digital multimeter, always connect the black probe to Ground (Chassis or Black wire) before contacting live voltage test points. Never probe inside the internal high-voltage primary capacitor side of a power supply unit!</w:t>
            </w:r>
          </w:p>
        </w:tc>
      </w:tr>
    </w:tbl>
    <w:p w14:paraId="2F0C8E17" w14:textId="77777777" w:rsidR="001C7E28" w:rsidRDefault="001C7E28">
      <w:pPr>
        <w:spacing w:after="80"/>
      </w:pPr>
    </w:p>
    <w:p w14:paraId="0FB3C307" w14:textId="77777777" w:rsidR="001C7E28" w:rsidRDefault="00000000">
      <w:pPr>
        <w:pStyle w:val="Heading1"/>
        <w:spacing w:before="400" w:after="160"/>
      </w:pPr>
      <w:r>
        <w:rPr>
          <w:rFonts w:ascii="Calibri" w:hAnsi="Calibri"/>
          <w:color w:val="1E3A8A"/>
          <w:sz w:val="36"/>
        </w:rPr>
        <w:t>6. Frequently Asked Questions &amp; Support</w:t>
      </w:r>
    </w:p>
    <w:p w14:paraId="7E4D9FA2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Q: </w:t>
      </w:r>
      <w:r>
        <w:rPr>
          <w:rFonts w:ascii="Calibri" w:hAnsi="Calibri"/>
          <w:color w:val="334155"/>
          <w:sz w:val="20"/>
        </w:rPr>
        <w:t>Q: Why does my visual wiring connection turn red and fail to connect?</w:t>
      </w:r>
    </w:p>
    <w:p w14:paraId="02F1FD9F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A: The simulator enforces physical keying notches. For example, EPS 8-pin CPU cables cannot be connected to GPU PCIe headers, and SATA data cables cannot connect to front panel jumper headers.</w:t>
      </w:r>
    </w:p>
    <w:p w14:paraId="189B624E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Q: </w:t>
      </w:r>
      <w:r>
        <w:rPr>
          <w:rFonts w:ascii="Calibri" w:hAnsi="Calibri"/>
          <w:color w:val="334155"/>
          <w:sz w:val="20"/>
        </w:rPr>
        <w:t>Q: Why is my lab marked as 'Inactive / Deactivated'?</w:t>
      </w:r>
    </w:p>
    <w:p w14:paraId="1C16FDE4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A: Your instructor has temporarily closed access or the scheduled expiration window has passed. Contact your course instructor to extend the access window.</w:t>
      </w:r>
    </w:p>
    <w:p w14:paraId="3916DD1C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Q: </w:t>
      </w:r>
      <w:r>
        <w:rPr>
          <w:rFonts w:ascii="Calibri" w:hAnsi="Calibri"/>
          <w:color w:val="334155"/>
          <w:sz w:val="20"/>
        </w:rPr>
        <w:t>Q: Can I practice a lab without lowering my grade?</w:t>
      </w:r>
    </w:p>
    <w:p w14:paraId="3D2D476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lastRenderedPageBreak/>
        <w:t xml:space="preserve">• </w:t>
      </w:r>
      <w:r>
        <w:rPr>
          <w:rFonts w:ascii="Calibri" w:hAnsi="Calibri"/>
          <w:color w:val="334155"/>
          <w:sz w:val="20"/>
        </w:rPr>
        <w:t>A: Yes! When an instructor sets a lab to 'Practice Mode' (cyan badge), you can retry and rewire as many times as you want with zero impact on your transcript GPA.</w:t>
      </w:r>
    </w:p>
    <w:p w14:paraId="0D17FD4D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Q: </w:t>
      </w:r>
      <w:r>
        <w:rPr>
          <w:rFonts w:ascii="Calibri" w:hAnsi="Calibri"/>
          <w:color w:val="334155"/>
          <w:sz w:val="20"/>
        </w:rPr>
        <w:t>Q: How do instructors export student grades for university records?</w:t>
      </w:r>
    </w:p>
    <w:p w14:paraId="6C5D3B20" w14:textId="77777777" w:rsidR="001C7E28" w:rsidRDefault="00000000"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20"/>
        </w:rPr>
        <w:t xml:space="preserve">• </w:t>
      </w:r>
      <w:r>
        <w:rPr>
          <w:rFonts w:ascii="Calibri" w:hAnsi="Calibri"/>
          <w:color w:val="334155"/>
          <w:sz w:val="20"/>
        </w:rPr>
        <w:t>A: Navigate to 'Multi-Lab Reports' (/instructor/reports), select your cohort or date filter, and click '📥 Export to CSV'. The generated file opens directly in Microsoft Excel, Google Sheets, or institutional LMS gradebooks.</w:t>
      </w:r>
    </w:p>
    <w:p w14:paraId="4FB237C1" w14:textId="77777777" w:rsidR="001C7E28" w:rsidRDefault="001C7E28">
      <w:pPr>
        <w:spacing w:after="100"/>
      </w:pPr>
    </w:p>
    <w:p w14:paraId="0311CE25" w14:textId="77777777" w:rsidR="001C7E28" w:rsidRDefault="00000000">
      <w:pPr>
        <w:spacing w:after="100"/>
      </w:pPr>
      <w:r>
        <w:rPr>
          <w:rFonts w:ascii="Calibri" w:hAnsi="Calibri"/>
          <w:b/>
          <w:color w:val="0F172A"/>
          <w:sz w:val="20"/>
        </w:rPr>
        <w:t xml:space="preserve">Platform Helpdesk: </w:t>
      </w:r>
      <w:r>
        <w:rPr>
          <w:rFonts w:ascii="Calibri" w:hAnsi="Calibri"/>
          <w:color w:val="334155"/>
          <w:sz w:val="20"/>
        </w:rPr>
        <w:t>Technical Support &amp; Inquiries:</w:t>
      </w:r>
    </w:p>
    <w:p w14:paraId="5D1E0B8D" w14:textId="77777777" w:rsidR="001C7E28" w:rsidRDefault="00000000">
      <w:pPr>
        <w:spacing w:after="100"/>
      </w:pPr>
      <w:r>
        <w:rPr>
          <w:rFonts w:ascii="Calibri" w:hAnsi="Calibri"/>
          <w:color w:val="334155"/>
          <w:sz w:val="20"/>
        </w:rPr>
        <w:t>Web Portal: https://hardware.gregicthub.com  •  System Administrator: admin@gregco.local  •  Greg ICT Hub Engineering</w:t>
      </w:r>
    </w:p>
    <w:sectPr w:rsidR="001C7E2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15B82" w14:textId="77777777" w:rsidR="001B096A" w:rsidRDefault="001B096A">
      <w:pPr>
        <w:spacing w:after="0" w:line="240" w:lineRule="auto"/>
      </w:pPr>
      <w:r>
        <w:separator/>
      </w:r>
    </w:p>
  </w:endnote>
  <w:endnote w:type="continuationSeparator" w:id="0">
    <w:p w14:paraId="1A07A976" w14:textId="77777777" w:rsidR="001B096A" w:rsidRDefault="001B0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367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93728" w14:textId="30177A2F" w:rsidR="00933305" w:rsidRDefault="009333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81B45" w14:textId="1348DDFF" w:rsidR="001C7E28" w:rsidRDefault="001C7E2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DDC44" w14:textId="77777777" w:rsidR="001B096A" w:rsidRDefault="001B096A">
      <w:pPr>
        <w:spacing w:after="0" w:line="240" w:lineRule="auto"/>
      </w:pPr>
      <w:r>
        <w:separator/>
      </w:r>
    </w:p>
  </w:footnote>
  <w:footnote w:type="continuationSeparator" w:id="0">
    <w:p w14:paraId="445E0C8F" w14:textId="77777777" w:rsidR="001B096A" w:rsidRDefault="001B0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44AAA" w14:textId="77777777" w:rsidR="001C7E28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>GREG HARDWARE TRAINING SIMULATOR | COMPREHENSIVE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905826">
    <w:abstractNumId w:val="8"/>
  </w:num>
  <w:num w:numId="2" w16cid:durableId="2055738159">
    <w:abstractNumId w:val="6"/>
  </w:num>
  <w:num w:numId="3" w16cid:durableId="65420983">
    <w:abstractNumId w:val="5"/>
  </w:num>
  <w:num w:numId="4" w16cid:durableId="187185849">
    <w:abstractNumId w:val="4"/>
  </w:num>
  <w:num w:numId="5" w16cid:durableId="1049498849">
    <w:abstractNumId w:val="7"/>
  </w:num>
  <w:num w:numId="6" w16cid:durableId="224145880">
    <w:abstractNumId w:val="3"/>
  </w:num>
  <w:num w:numId="7" w16cid:durableId="1482232780">
    <w:abstractNumId w:val="2"/>
  </w:num>
  <w:num w:numId="8" w16cid:durableId="560486179">
    <w:abstractNumId w:val="1"/>
  </w:num>
  <w:num w:numId="9" w16cid:durableId="200022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96A"/>
    <w:rsid w:val="001C7E28"/>
    <w:rsid w:val="00253DB8"/>
    <w:rsid w:val="0029639D"/>
    <w:rsid w:val="00326F90"/>
    <w:rsid w:val="009333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96EA3"/>
  <w14:defaultImageDpi w14:val="300"/>
  <w15:docId w15:val="{1021F89C-5A62-4124-895E-46756871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3914</Words>
  <Characters>22312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Obeya</cp:lastModifiedBy>
  <cp:revision>2</cp:revision>
  <dcterms:created xsi:type="dcterms:W3CDTF">2013-12-23T23:15:00Z</dcterms:created>
  <dcterms:modified xsi:type="dcterms:W3CDTF">2026-10-17T23:38:00Z</dcterms:modified>
  <cp:category/>
</cp:coreProperties>
</file>