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403F1" w14:textId="77777777" w:rsidR="00057B31" w:rsidRDefault="00057B31" w:rsidP="00057B31">
      <w:pPr>
        <w:pStyle w:val="ListParagraph"/>
        <w:ind w:left="0"/>
        <w:rPr>
          <w:b/>
          <w:bCs/>
          <w:sz w:val="24"/>
          <w:szCs w:val="24"/>
        </w:rPr>
      </w:pPr>
      <w:r>
        <w:rPr>
          <w:b/>
          <w:bCs/>
          <w:sz w:val="24"/>
          <w:szCs w:val="24"/>
        </w:rPr>
        <w:t>Queen Victoria</w:t>
      </w:r>
    </w:p>
    <w:p w14:paraId="6C4C2127" w14:textId="77777777" w:rsidR="00057B31" w:rsidRDefault="00057B31" w:rsidP="00057B31">
      <w:pPr>
        <w:pStyle w:val="ListParagraph"/>
        <w:ind w:left="0"/>
        <w:rPr>
          <w:b/>
          <w:bCs/>
          <w:sz w:val="24"/>
          <w:szCs w:val="24"/>
        </w:rPr>
      </w:pPr>
    </w:p>
    <w:p w14:paraId="402E87A4" w14:textId="6CB81009" w:rsidR="00057B31" w:rsidRPr="00D75D35" w:rsidRDefault="00057B31" w:rsidP="00057B31">
      <w:pPr>
        <w:pStyle w:val="ListParagraph"/>
        <w:ind w:left="0"/>
        <w:rPr>
          <w:b/>
          <w:bCs/>
        </w:rPr>
      </w:pPr>
      <w:r w:rsidRPr="5942C8AA">
        <w:rPr>
          <w:b/>
          <w:bCs/>
          <w:sz w:val="24"/>
          <w:szCs w:val="24"/>
        </w:rPr>
        <w:t>Ramsgate: West Cliff House</w:t>
      </w:r>
    </w:p>
    <w:p w14:paraId="5416871A" w14:textId="77777777" w:rsidR="00057B31" w:rsidRPr="00D75D35" w:rsidRDefault="00057B31" w:rsidP="00057B31">
      <w:pPr>
        <w:pStyle w:val="ListParagraph"/>
        <w:ind w:left="644"/>
        <w:rPr>
          <w:b/>
        </w:rPr>
      </w:pPr>
    </w:p>
    <w:p w14:paraId="7F49D931" w14:textId="77777777" w:rsidR="00057B31" w:rsidRDefault="00057B31" w:rsidP="00057B31">
      <w:pPr>
        <w:jc w:val="both"/>
        <w:rPr>
          <w:b/>
          <w:bCs/>
          <w:sz w:val="24"/>
          <w:szCs w:val="24"/>
        </w:rPr>
      </w:pPr>
      <w:r w:rsidRPr="5942C8AA">
        <w:rPr>
          <w:b/>
          <w:bCs/>
          <w:sz w:val="24"/>
          <w:szCs w:val="24"/>
        </w:rPr>
        <w:t xml:space="preserve">Links </w:t>
      </w:r>
      <w:hyperlink r:id="rId5">
        <w:r w:rsidRPr="5942C8AA">
          <w:rPr>
            <w:rStyle w:val="Hyperlink"/>
            <w:rFonts w:ascii="Calibri" w:eastAsia="Calibri" w:hAnsi="Calibri" w:cs="Calibri"/>
            <w:sz w:val="24"/>
            <w:szCs w:val="24"/>
          </w:rPr>
          <w:t>http://ramsgatewestcliff.co.uk/wordpress/</w:t>
        </w:r>
      </w:hyperlink>
      <w:r w:rsidRPr="5942C8AA">
        <w:rPr>
          <w:rFonts w:ascii="Calibri" w:eastAsia="Calibri" w:hAnsi="Calibri" w:cs="Calibri"/>
          <w:sz w:val="24"/>
          <w:szCs w:val="24"/>
        </w:rPr>
        <w:t xml:space="preserve"> </w:t>
      </w:r>
    </w:p>
    <w:p w14:paraId="4F1E2A74" w14:textId="77777777" w:rsidR="00057B31" w:rsidRDefault="00057B31" w:rsidP="00057B31">
      <w:pPr>
        <w:jc w:val="both"/>
      </w:pPr>
      <w:hyperlink r:id="rId6">
        <w:r w:rsidRPr="5942C8AA">
          <w:rPr>
            <w:rStyle w:val="Hyperlink"/>
            <w:rFonts w:ascii="Calibri" w:eastAsia="Calibri" w:hAnsi="Calibri" w:cs="Calibri"/>
            <w:sz w:val="24"/>
            <w:szCs w:val="24"/>
          </w:rPr>
          <w:t>http://www.bbc.co.uk/kent/content/articles/2009/03/04/queen_victoria_history_feature.shtml</w:t>
        </w:r>
      </w:hyperlink>
      <w:r w:rsidRPr="5942C8AA">
        <w:rPr>
          <w:rFonts w:ascii="Calibri" w:eastAsia="Calibri" w:hAnsi="Calibri" w:cs="Calibri"/>
          <w:sz w:val="24"/>
          <w:szCs w:val="24"/>
        </w:rPr>
        <w:t xml:space="preserve"> </w:t>
      </w:r>
    </w:p>
    <w:p w14:paraId="534F9582" w14:textId="3FA0C6FC" w:rsidR="00057B31" w:rsidRDefault="00057B31" w:rsidP="00057B31">
      <w:pPr>
        <w:jc w:val="both"/>
        <w:rPr>
          <w:rFonts w:ascii="Calibri" w:eastAsia="Calibri" w:hAnsi="Calibri" w:cs="Calibri"/>
          <w:sz w:val="24"/>
          <w:szCs w:val="24"/>
        </w:rPr>
      </w:pPr>
      <w:hyperlink r:id="rId7">
        <w:r w:rsidRPr="5942C8AA">
          <w:rPr>
            <w:rStyle w:val="Hyperlink"/>
            <w:rFonts w:ascii="Calibri" w:eastAsia="Calibri" w:hAnsi="Calibri" w:cs="Calibri"/>
            <w:sz w:val="24"/>
            <w:szCs w:val="24"/>
          </w:rPr>
          <w:t>http://ramsgate-society.org.uk/ramsgatematters/index.php/local-news/local-history/2-west-cliff-225-years</w:t>
        </w:r>
      </w:hyperlink>
      <w:r w:rsidRPr="5942C8AA">
        <w:rPr>
          <w:rFonts w:ascii="Calibri" w:eastAsia="Calibri" w:hAnsi="Calibri" w:cs="Calibri"/>
          <w:sz w:val="24"/>
          <w:szCs w:val="24"/>
        </w:rPr>
        <w:t xml:space="preserve"> </w:t>
      </w:r>
    </w:p>
    <w:p w14:paraId="15FE8818" w14:textId="77777777" w:rsidR="00057B31" w:rsidRDefault="00057B31" w:rsidP="00057B31">
      <w:pPr>
        <w:jc w:val="both"/>
      </w:pPr>
    </w:p>
    <w:p w14:paraId="2F276F40" w14:textId="063B6665" w:rsidR="00057B31" w:rsidRPr="00D75D35" w:rsidRDefault="00057B31" w:rsidP="00057B31">
      <w:pPr>
        <w:jc w:val="both"/>
        <w:rPr>
          <w:rFonts w:cstheme="minorHAnsi"/>
          <w:b/>
          <w:sz w:val="24"/>
          <w:szCs w:val="24"/>
        </w:rPr>
      </w:pPr>
      <w:r w:rsidRPr="00D75D35">
        <w:rPr>
          <w:rFonts w:cstheme="minorHAnsi"/>
          <w:b/>
          <w:sz w:val="24"/>
          <w:szCs w:val="24"/>
        </w:rPr>
        <w:t>Events</w:t>
      </w:r>
      <w:r>
        <w:rPr>
          <w:rFonts w:cstheme="minorHAnsi"/>
          <w:b/>
          <w:sz w:val="24"/>
          <w:szCs w:val="24"/>
        </w:rPr>
        <w:t xml:space="preserve">: </w:t>
      </w:r>
      <w:r>
        <w:rPr>
          <w:rFonts w:cstheme="minorHAnsi"/>
          <w:b/>
          <w:sz w:val="24"/>
          <w:szCs w:val="24"/>
        </w:rPr>
        <w:t xml:space="preserve">Victoria visited </w:t>
      </w:r>
      <w:r w:rsidRPr="00DD797D">
        <w:rPr>
          <w:rFonts w:cstheme="minorHAnsi"/>
          <w:sz w:val="24"/>
          <w:szCs w:val="24"/>
        </w:rPr>
        <w:t>30</w:t>
      </w:r>
      <w:r w:rsidRPr="00DD797D">
        <w:rPr>
          <w:rFonts w:cstheme="minorHAnsi"/>
          <w:sz w:val="24"/>
          <w:szCs w:val="24"/>
          <w:vertAlign w:val="superscript"/>
        </w:rPr>
        <w:t>th</w:t>
      </w:r>
      <w:r>
        <w:rPr>
          <w:rFonts w:cstheme="minorHAnsi"/>
          <w:sz w:val="24"/>
          <w:szCs w:val="24"/>
        </w:rPr>
        <w:t xml:space="preserve"> Sept 1836 – 29 Nov 1836</w:t>
      </w:r>
    </w:p>
    <w:p w14:paraId="16E3A79E" w14:textId="20451EA4" w:rsidR="00057B31" w:rsidRPr="00D75D35" w:rsidRDefault="00057B31" w:rsidP="00057B31">
      <w:pPr>
        <w:jc w:val="both"/>
        <w:rPr>
          <w:sz w:val="24"/>
          <w:szCs w:val="24"/>
        </w:rPr>
      </w:pPr>
      <w:r w:rsidRPr="4051A6F4">
        <w:rPr>
          <w:b/>
          <w:bCs/>
          <w:sz w:val="24"/>
          <w:szCs w:val="24"/>
        </w:rPr>
        <w:t xml:space="preserve">Places: </w:t>
      </w:r>
      <w:r w:rsidRPr="4051A6F4">
        <w:rPr>
          <w:sz w:val="24"/>
          <w:szCs w:val="24"/>
        </w:rPr>
        <w:t>West Cliff House</w:t>
      </w:r>
      <w:r w:rsidR="00A76337">
        <w:rPr>
          <w:sz w:val="24"/>
          <w:szCs w:val="24"/>
        </w:rPr>
        <w:t>, Ramsgate</w:t>
      </w:r>
    </w:p>
    <w:p w14:paraId="06124F7C" w14:textId="77777777" w:rsidR="00057B31" w:rsidRPr="00057B31" w:rsidRDefault="00057B31" w:rsidP="00057B31">
      <w:pPr>
        <w:rPr>
          <w:rFonts w:ascii="Arial" w:eastAsia="Arial" w:hAnsi="Arial" w:cs="Arial"/>
          <w:b/>
          <w:bCs/>
          <w:i/>
          <w:iCs/>
          <w:color w:val="000000" w:themeColor="text1"/>
          <w:sz w:val="18"/>
          <w:szCs w:val="18"/>
          <w:highlight w:val="yellow"/>
        </w:rPr>
      </w:pPr>
      <w:r w:rsidRPr="00057B31">
        <w:rPr>
          <w:b/>
          <w:bCs/>
          <w:sz w:val="24"/>
          <w:szCs w:val="24"/>
          <w:highlight w:val="yellow"/>
        </w:rPr>
        <w:t xml:space="preserve">Images with location and copyright status: </w:t>
      </w:r>
    </w:p>
    <w:p w14:paraId="077FFB00" w14:textId="351486F6" w:rsidR="00057B31" w:rsidRPr="00057B31" w:rsidRDefault="00057B31" w:rsidP="00057B31">
      <w:pPr>
        <w:ind w:left="360"/>
        <w:rPr>
          <w:rFonts w:eastAsiaTheme="minorEastAsia"/>
          <w:sz w:val="24"/>
          <w:szCs w:val="24"/>
          <w:highlight w:val="yellow"/>
        </w:rPr>
      </w:pPr>
      <w:r>
        <w:rPr>
          <w:rFonts w:eastAsiaTheme="minorEastAsia"/>
          <w:color w:val="000000" w:themeColor="text1"/>
          <w:sz w:val="24"/>
          <w:szCs w:val="24"/>
          <w:highlight w:val="yellow"/>
        </w:rPr>
        <w:t>‘</w:t>
      </w:r>
      <w:r w:rsidRPr="00057B31">
        <w:rPr>
          <w:rFonts w:eastAsiaTheme="minorEastAsia"/>
          <w:color w:val="000000" w:themeColor="text1"/>
          <w:sz w:val="24"/>
          <w:szCs w:val="24"/>
          <w:highlight w:val="yellow"/>
        </w:rPr>
        <w:t>Jubilee Year of the Queen's Reign: Her Majesty' Early Life.</w:t>
      </w:r>
      <w:r>
        <w:rPr>
          <w:rFonts w:eastAsiaTheme="minorEastAsia"/>
          <w:color w:val="000000" w:themeColor="text1"/>
          <w:sz w:val="24"/>
          <w:szCs w:val="24"/>
          <w:highlight w:val="yellow"/>
        </w:rPr>
        <w:t>’</w:t>
      </w:r>
      <w:r w:rsidRPr="00057B31">
        <w:rPr>
          <w:rFonts w:eastAsiaTheme="minorEastAsia"/>
          <w:color w:val="000000" w:themeColor="text1"/>
          <w:sz w:val="24"/>
          <w:szCs w:val="24"/>
          <w:highlight w:val="yellow"/>
        </w:rPr>
        <w:t xml:space="preserve"> </w:t>
      </w:r>
      <w:r w:rsidRPr="00057B31">
        <w:rPr>
          <w:rFonts w:eastAsiaTheme="minorEastAsia"/>
          <w:i/>
          <w:iCs/>
          <w:color w:val="000000" w:themeColor="text1"/>
          <w:sz w:val="24"/>
          <w:szCs w:val="24"/>
          <w:highlight w:val="yellow"/>
        </w:rPr>
        <w:t>Illustrated London News</w:t>
      </w:r>
      <w:r w:rsidRPr="00057B31">
        <w:rPr>
          <w:rFonts w:eastAsiaTheme="minorEastAsia"/>
          <w:color w:val="000000" w:themeColor="text1"/>
          <w:sz w:val="24"/>
          <w:szCs w:val="24"/>
          <w:highlight w:val="yellow"/>
        </w:rPr>
        <w:t xml:space="preserve"> [London, England] 19 June 1886: 646+. </w:t>
      </w:r>
      <w:r w:rsidRPr="00057B31">
        <w:rPr>
          <w:rFonts w:eastAsiaTheme="minorEastAsia"/>
          <w:i/>
          <w:iCs/>
          <w:color w:val="000000" w:themeColor="text1"/>
          <w:sz w:val="24"/>
          <w:szCs w:val="24"/>
          <w:highlight w:val="yellow"/>
        </w:rPr>
        <w:t>Illustrated London News</w:t>
      </w:r>
      <w:r w:rsidRPr="00057B31">
        <w:rPr>
          <w:rFonts w:eastAsiaTheme="minorEastAsia"/>
          <w:color w:val="000000" w:themeColor="text1"/>
          <w:sz w:val="24"/>
          <w:szCs w:val="24"/>
          <w:highlight w:val="yellow"/>
        </w:rPr>
        <w:t>. Web. 18 July 2019.</w:t>
      </w:r>
      <w:r w:rsidRPr="00057B31">
        <w:rPr>
          <w:highlight w:val="yellow"/>
        </w:rPr>
        <w:br/>
      </w:r>
      <w:hyperlink r:id="rId8">
        <w:r w:rsidRPr="00057B31">
          <w:rPr>
            <w:rStyle w:val="Hyperlink"/>
            <w:rFonts w:eastAsiaTheme="minorEastAsia"/>
            <w:color w:val="000000" w:themeColor="text1"/>
            <w:sz w:val="24"/>
            <w:szCs w:val="24"/>
            <w:highlight w:val="yellow"/>
          </w:rPr>
          <w:t>http://find.galegroup.com.chain.kent.ac.uk/iln/infomark.do?&amp;source=gale&amp;prodId=ILN&amp;userGroupName=uokent&amp;tabID=T003&amp;docPage=article&amp;docId=HN3100125199&amp;type=multipage&amp;contentSet=LTO&amp;version=1.0</w:t>
        </w:r>
      </w:hyperlink>
    </w:p>
    <w:p w14:paraId="53CCF642" w14:textId="77777777" w:rsidR="00057B31" w:rsidRPr="00057B31" w:rsidRDefault="00057B31" w:rsidP="00057B31">
      <w:pPr>
        <w:ind w:left="360"/>
        <w:rPr>
          <w:rFonts w:eastAsiaTheme="minorEastAsia"/>
          <w:color w:val="000000" w:themeColor="text1"/>
          <w:sz w:val="24"/>
          <w:szCs w:val="24"/>
          <w:highlight w:val="yellow"/>
        </w:rPr>
      </w:pPr>
      <w:r w:rsidRPr="00057B31">
        <w:rPr>
          <w:rFonts w:eastAsiaTheme="minorEastAsia"/>
          <w:color w:val="000000" w:themeColor="text1"/>
          <w:sz w:val="24"/>
          <w:szCs w:val="24"/>
          <w:highlight w:val="yellow"/>
        </w:rPr>
        <w:t>Copyright</w:t>
      </w:r>
      <w:r w:rsidRPr="00057B31">
        <w:rPr>
          <w:rFonts w:eastAsiaTheme="minorEastAsia"/>
          <w:b/>
          <w:bCs/>
          <w:color w:val="000000" w:themeColor="text1"/>
          <w:sz w:val="24"/>
          <w:szCs w:val="24"/>
          <w:highlight w:val="yellow"/>
        </w:rPr>
        <w:t xml:space="preserve">: </w:t>
      </w:r>
      <w:r w:rsidRPr="00057B31">
        <w:rPr>
          <w:rFonts w:eastAsiaTheme="minorEastAsia"/>
          <w:color w:val="000000" w:themeColor="text1"/>
          <w:sz w:val="24"/>
          <w:szCs w:val="24"/>
          <w:highlight w:val="yellow"/>
        </w:rPr>
        <w:t>Illustrated London News Ltd. All rights reserved.</w:t>
      </w:r>
    </w:p>
    <w:p w14:paraId="791011D9" w14:textId="77777777" w:rsidR="00057B31" w:rsidRDefault="00057B31" w:rsidP="00057B31">
      <w:pPr>
        <w:ind w:left="360"/>
        <w:rPr>
          <w:rFonts w:eastAsiaTheme="minorEastAsia"/>
          <w:color w:val="000000" w:themeColor="text1"/>
          <w:sz w:val="24"/>
          <w:szCs w:val="24"/>
        </w:rPr>
      </w:pPr>
      <w:r w:rsidRPr="00057B31">
        <w:rPr>
          <w:highlight w:val="yellow"/>
        </w:rPr>
        <w:t xml:space="preserve">West Cliff House 1806 on local historical society site. No citation. </w:t>
      </w:r>
      <w:hyperlink r:id="rId9" w:history="1">
        <w:r w:rsidRPr="00057B31">
          <w:rPr>
            <w:rStyle w:val="Hyperlink"/>
            <w:highlight w:val="yellow"/>
          </w:rPr>
          <w:t>http://www.ramsgate-society.org.uk/ramsgatematters/index.php/local-news/local-history/2-west-cliff-225-years</w:t>
        </w:r>
      </w:hyperlink>
    </w:p>
    <w:p w14:paraId="033BB774" w14:textId="77777777" w:rsidR="00057B31" w:rsidRDefault="00057B31" w:rsidP="00057B31">
      <w:pPr>
        <w:jc w:val="both"/>
        <w:rPr>
          <w:b/>
          <w:bCs/>
          <w:sz w:val="24"/>
          <w:szCs w:val="24"/>
        </w:rPr>
      </w:pPr>
    </w:p>
    <w:p w14:paraId="4BD943A9" w14:textId="1C634C37" w:rsidR="00057B31" w:rsidRDefault="00057B31" w:rsidP="00057B31">
      <w:pPr>
        <w:jc w:val="both"/>
        <w:rPr>
          <w:sz w:val="24"/>
          <w:szCs w:val="24"/>
        </w:rPr>
      </w:pPr>
      <w:r w:rsidRPr="00C59702">
        <w:rPr>
          <w:sz w:val="24"/>
          <w:szCs w:val="24"/>
        </w:rPr>
        <w:t xml:space="preserve">The second recorded stay in </w:t>
      </w:r>
      <w:r w:rsidR="00A76337">
        <w:rPr>
          <w:sz w:val="24"/>
          <w:szCs w:val="24"/>
        </w:rPr>
        <w:t>[</w:t>
      </w:r>
      <w:r w:rsidRPr="00C59702">
        <w:rPr>
          <w:sz w:val="24"/>
          <w:szCs w:val="24"/>
        </w:rPr>
        <w:t>Ramsgate</w:t>
      </w:r>
      <w:r w:rsidR="00A76337">
        <w:rPr>
          <w:sz w:val="24"/>
          <w:szCs w:val="24"/>
        </w:rPr>
        <w:t>](</w:t>
      </w:r>
      <w:r w:rsidR="00A76337" w:rsidRPr="00A76337">
        <w:rPr>
          <w:sz w:val="24"/>
          <w:szCs w:val="24"/>
        </w:rPr>
        <w:t>dickens/19c-ramsgate</w:t>
      </w:r>
      <w:r w:rsidR="00A76337">
        <w:rPr>
          <w:sz w:val="24"/>
          <w:szCs w:val="24"/>
        </w:rPr>
        <w:t>)</w:t>
      </w:r>
      <w:r w:rsidRPr="00C59702">
        <w:rPr>
          <w:sz w:val="24"/>
          <w:szCs w:val="24"/>
        </w:rPr>
        <w:t xml:space="preserve"> in Victoria’s diaries documents her time at West Cliff House, which was owned by MP John Ashley Warre. Victoria disliked the house from the outset, noting on 30</w:t>
      </w:r>
      <w:r w:rsidRPr="00C59702">
        <w:rPr>
          <w:sz w:val="24"/>
          <w:szCs w:val="24"/>
          <w:vertAlign w:val="superscript"/>
        </w:rPr>
        <w:t>th</w:t>
      </w:r>
      <w:r w:rsidRPr="00C59702">
        <w:rPr>
          <w:sz w:val="24"/>
          <w:szCs w:val="24"/>
        </w:rPr>
        <w:t xml:space="preserve"> September 1836 that </w:t>
      </w:r>
      <w:r>
        <w:rPr>
          <w:sz w:val="24"/>
          <w:szCs w:val="24"/>
        </w:rPr>
        <w:t>‘</w:t>
      </w:r>
      <w:r w:rsidRPr="00C59702">
        <w:rPr>
          <w:rFonts w:ascii="Calibri" w:eastAsia="Calibri" w:hAnsi="Calibri" w:cs="Calibri"/>
          <w:color w:val="000000" w:themeColor="text1"/>
          <w:sz w:val="24"/>
          <w:szCs w:val="24"/>
        </w:rPr>
        <w:t>The House is small, &amp; anything but cheerful.</w:t>
      </w:r>
      <w:r>
        <w:rPr>
          <w:rFonts w:ascii="Calibri" w:eastAsia="Calibri" w:hAnsi="Calibri" w:cs="Calibri"/>
          <w:color w:val="000000" w:themeColor="text1"/>
          <w:sz w:val="24"/>
          <w:szCs w:val="24"/>
        </w:rPr>
        <w:t>’</w:t>
      </w:r>
      <w:r w:rsidRPr="00C59702">
        <w:rPr>
          <w:rFonts w:ascii="Calibri" w:eastAsia="Calibri" w:hAnsi="Calibri" w:cs="Calibri"/>
          <w:color w:val="000000" w:themeColor="text1"/>
          <w:sz w:val="24"/>
          <w:szCs w:val="24"/>
        </w:rPr>
        <w:t xml:space="preserve"> She notes that though she can see the sea, she can see </w:t>
      </w:r>
      <w:r>
        <w:rPr>
          <w:rFonts w:ascii="Calibri" w:eastAsia="Calibri" w:hAnsi="Calibri" w:cs="Calibri"/>
          <w:color w:val="000000" w:themeColor="text1"/>
          <w:sz w:val="24"/>
          <w:szCs w:val="24"/>
        </w:rPr>
        <w:t>’</w:t>
      </w:r>
      <w:r w:rsidRPr="00C59702">
        <w:rPr>
          <w:rFonts w:ascii="Calibri" w:eastAsia="Calibri" w:hAnsi="Calibri" w:cs="Calibri"/>
          <w:color w:val="000000" w:themeColor="text1"/>
          <w:sz w:val="24"/>
          <w:szCs w:val="24"/>
        </w:rPr>
        <w:t>no harbour, no pier, &amp; not one house; it is so dull &amp; so cheerless.</w:t>
      </w:r>
      <w:r>
        <w:rPr>
          <w:rFonts w:ascii="Calibri" w:eastAsia="Calibri" w:hAnsi="Calibri" w:cs="Calibri"/>
          <w:color w:val="000000" w:themeColor="text1"/>
          <w:sz w:val="24"/>
          <w:szCs w:val="24"/>
        </w:rPr>
        <w:t>’</w:t>
      </w:r>
      <w:r w:rsidRPr="00C59702">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_</w:t>
      </w:r>
      <w:r w:rsidRPr="00C59702">
        <w:rPr>
          <w:rFonts w:ascii="Calibri" w:eastAsia="Calibri" w:hAnsi="Calibri" w:cs="Calibri"/>
          <w:i/>
          <w:iCs/>
          <w:color w:val="000000" w:themeColor="text1"/>
          <w:sz w:val="24"/>
          <w:szCs w:val="24"/>
        </w:rPr>
        <w:t>The Sussex Advertiser</w:t>
      </w:r>
      <w:r>
        <w:rPr>
          <w:rFonts w:ascii="Calibri" w:eastAsia="Calibri" w:hAnsi="Calibri" w:cs="Calibri"/>
          <w:i/>
          <w:iCs/>
          <w:color w:val="000000" w:themeColor="text1"/>
          <w:sz w:val="24"/>
          <w:szCs w:val="24"/>
        </w:rPr>
        <w:t>_</w:t>
      </w:r>
      <w:r w:rsidRPr="00C59702">
        <w:rPr>
          <w:rFonts w:ascii="Calibri" w:eastAsia="Calibri" w:hAnsi="Calibri" w:cs="Calibri"/>
          <w:i/>
          <w:iCs/>
          <w:color w:val="000000" w:themeColor="text1"/>
          <w:sz w:val="24"/>
          <w:szCs w:val="24"/>
        </w:rPr>
        <w:t xml:space="preserve"> </w:t>
      </w:r>
      <w:r w:rsidRPr="00C59702">
        <w:rPr>
          <w:rFonts w:ascii="Calibri" w:eastAsia="Calibri" w:hAnsi="Calibri" w:cs="Calibri"/>
          <w:color w:val="000000" w:themeColor="text1"/>
          <w:sz w:val="24"/>
          <w:szCs w:val="24"/>
        </w:rPr>
        <w:t xml:space="preserve">assumed a rather different viewpoint, noting that the house </w:t>
      </w:r>
      <w:r>
        <w:rPr>
          <w:rFonts w:ascii="Calibri" w:eastAsia="Calibri" w:hAnsi="Calibri" w:cs="Calibri"/>
          <w:color w:val="000000" w:themeColor="text1"/>
          <w:sz w:val="24"/>
          <w:szCs w:val="24"/>
        </w:rPr>
        <w:t>‘</w:t>
      </w:r>
      <w:r w:rsidRPr="00C59702">
        <w:rPr>
          <w:rFonts w:ascii="Calibri" w:eastAsia="Calibri" w:hAnsi="Calibri" w:cs="Calibri"/>
          <w:color w:val="000000" w:themeColor="text1"/>
          <w:sz w:val="24"/>
          <w:szCs w:val="24"/>
        </w:rPr>
        <w:t>makes-up about forty beds, having a sea view in front, with beautiful grounds and shrubbery behind and on each side; and from its standing apart from other houses, is well adapted for a Royal residence.</w:t>
      </w:r>
      <w:r>
        <w:rPr>
          <w:rFonts w:ascii="Calibri" w:eastAsia="Calibri" w:hAnsi="Calibri" w:cs="Calibri"/>
          <w:color w:val="000000" w:themeColor="text1"/>
          <w:sz w:val="24"/>
          <w:szCs w:val="24"/>
        </w:rPr>
        <w:t>’</w:t>
      </w:r>
      <w:r w:rsidRPr="00C59702">
        <w:rPr>
          <w:rFonts w:ascii="Calibri" w:eastAsia="Calibri" w:hAnsi="Calibri" w:cs="Calibri"/>
          <w:color w:val="000000" w:themeColor="text1"/>
          <w:sz w:val="24"/>
          <w:szCs w:val="24"/>
        </w:rPr>
        <w:t xml:space="preserve"> </w:t>
      </w:r>
      <w:r w:rsidRPr="00C59702">
        <w:rPr>
          <w:sz w:val="24"/>
          <w:szCs w:val="24"/>
        </w:rPr>
        <w:t>Legend has it that Victoria’s beloved pet donkey died while she was staying at West Cliff House and is buried in its grounds. She apparently disliked the house for this reason though this is not mentioned in her journals nor any contemporary publications!</w:t>
      </w:r>
    </w:p>
    <w:p w14:paraId="69058102" w14:textId="2E99B196" w:rsidR="00057B31" w:rsidRDefault="00057B31" w:rsidP="00057B31">
      <w:pPr>
        <w:jc w:val="both"/>
        <w:rPr>
          <w:rFonts w:ascii="Calibri" w:eastAsia="Calibri" w:hAnsi="Calibri" w:cs="Calibri"/>
          <w:color w:val="000000" w:themeColor="text1"/>
          <w:sz w:val="24"/>
          <w:szCs w:val="24"/>
        </w:rPr>
      </w:pPr>
      <w:r w:rsidRPr="3DAA8D80">
        <w:rPr>
          <w:rFonts w:ascii="Calibri" w:eastAsia="Calibri" w:hAnsi="Calibri" w:cs="Calibri"/>
          <w:color w:val="000000" w:themeColor="text1"/>
          <w:sz w:val="24"/>
          <w:szCs w:val="24"/>
        </w:rPr>
        <w:t xml:space="preserve">The visit was marred by bad weather which prevented the Royal Highnesses from taking their daily walks on the pier. Victoria describes </w:t>
      </w:r>
      <w:r>
        <w:rPr>
          <w:rFonts w:ascii="Calibri" w:eastAsia="Calibri" w:hAnsi="Calibri" w:cs="Calibri"/>
          <w:color w:val="000000" w:themeColor="text1"/>
          <w:sz w:val="24"/>
          <w:szCs w:val="24"/>
        </w:rPr>
        <w:t>‘</w:t>
      </w:r>
      <w:r w:rsidRPr="3DAA8D80">
        <w:rPr>
          <w:rFonts w:ascii="Calibri" w:eastAsia="Calibri" w:hAnsi="Calibri" w:cs="Calibri"/>
          <w:color w:val="000000" w:themeColor="text1"/>
          <w:sz w:val="24"/>
          <w:szCs w:val="24"/>
        </w:rPr>
        <w:t>a poor french sloop laden with eggs, wrecked in the night, &amp; one poor man was, not drowned, but crushed in a horrid manner</w:t>
      </w:r>
      <w:r>
        <w:rPr>
          <w:rFonts w:ascii="Calibri" w:eastAsia="Calibri" w:hAnsi="Calibri" w:cs="Calibri"/>
          <w:color w:val="000000" w:themeColor="text1"/>
          <w:sz w:val="24"/>
          <w:szCs w:val="24"/>
        </w:rPr>
        <w:t>’</w:t>
      </w:r>
      <w:r w:rsidRPr="3DAA8D80">
        <w:rPr>
          <w:rFonts w:ascii="Calibri" w:eastAsia="Calibri" w:hAnsi="Calibri" w:cs="Calibri"/>
          <w:color w:val="000000" w:themeColor="text1"/>
          <w:sz w:val="24"/>
          <w:szCs w:val="24"/>
        </w:rPr>
        <w:t xml:space="preserve"> (13 Oct 1836). </w:t>
      </w:r>
      <w:r w:rsidRPr="3DAA8D80">
        <w:rPr>
          <w:rFonts w:ascii="Calibri" w:eastAsia="Calibri" w:hAnsi="Calibri" w:cs="Calibri"/>
          <w:i/>
          <w:iCs/>
          <w:color w:val="000000" w:themeColor="text1"/>
          <w:sz w:val="24"/>
          <w:szCs w:val="24"/>
        </w:rPr>
        <w:t xml:space="preserve">The Standard, </w:t>
      </w:r>
      <w:r w:rsidRPr="3DAA8D80">
        <w:rPr>
          <w:rFonts w:ascii="Calibri" w:eastAsia="Calibri" w:hAnsi="Calibri" w:cs="Calibri"/>
          <w:color w:val="000000" w:themeColor="text1"/>
          <w:sz w:val="24"/>
          <w:szCs w:val="24"/>
        </w:rPr>
        <w:t xml:space="preserve">however reports that the man drowned after the sloop </w:t>
      </w:r>
      <w:r>
        <w:rPr>
          <w:rFonts w:ascii="Calibri" w:eastAsia="Calibri" w:hAnsi="Calibri" w:cs="Calibri"/>
          <w:color w:val="000000" w:themeColor="text1"/>
          <w:sz w:val="24"/>
          <w:szCs w:val="24"/>
        </w:rPr>
        <w:t>‘</w:t>
      </w:r>
      <w:r w:rsidRPr="3DAA8D80">
        <w:rPr>
          <w:rFonts w:ascii="Calibri" w:eastAsia="Calibri" w:hAnsi="Calibri" w:cs="Calibri"/>
          <w:color w:val="000000" w:themeColor="text1"/>
          <w:sz w:val="24"/>
          <w:szCs w:val="24"/>
        </w:rPr>
        <w:t>struck against the pier-</w:t>
      </w:r>
      <w:r w:rsidRPr="3DAA8D80">
        <w:rPr>
          <w:rFonts w:ascii="Calibri" w:eastAsia="Calibri" w:hAnsi="Calibri" w:cs="Calibri"/>
          <w:color w:val="000000" w:themeColor="text1"/>
          <w:sz w:val="24"/>
          <w:szCs w:val="24"/>
        </w:rPr>
        <w:lastRenderedPageBreak/>
        <w:t>head in making for the harbour</w:t>
      </w:r>
      <w:r>
        <w:rPr>
          <w:rFonts w:ascii="Calibri" w:eastAsia="Calibri" w:hAnsi="Calibri" w:cs="Calibri"/>
          <w:color w:val="000000" w:themeColor="text1"/>
          <w:sz w:val="24"/>
          <w:szCs w:val="24"/>
        </w:rPr>
        <w:t>’</w:t>
      </w:r>
      <w:r w:rsidRPr="3DAA8D80">
        <w:rPr>
          <w:rFonts w:ascii="Calibri" w:eastAsia="Calibri" w:hAnsi="Calibri" w:cs="Calibri"/>
          <w:color w:val="000000" w:themeColor="text1"/>
          <w:sz w:val="24"/>
          <w:szCs w:val="24"/>
        </w:rPr>
        <w:t xml:space="preserve"> (Oct 15 1836). The remainder of her stay is spent reading, writing letters, playing the piano, singing, walking and visiting the church at St Lawrence on Sundays. She is disappointed by the readings,  lamenting of one orator that </w:t>
      </w:r>
      <w:r>
        <w:rPr>
          <w:rFonts w:ascii="Calibri" w:eastAsia="Calibri" w:hAnsi="Calibri" w:cs="Calibri"/>
          <w:color w:val="000000" w:themeColor="text1"/>
          <w:sz w:val="24"/>
          <w:szCs w:val="24"/>
        </w:rPr>
        <w:t>‘</w:t>
      </w:r>
      <w:r w:rsidRPr="3DAA8D80">
        <w:rPr>
          <w:rFonts w:ascii="Calibri" w:eastAsia="Calibri" w:hAnsi="Calibri" w:cs="Calibri"/>
          <w:color w:val="000000" w:themeColor="text1"/>
          <w:sz w:val="24"/>
          <w:szCs w:val="24"/>
        </w:rPr>
        <w:t>It is a great pity, that his delivery is so peculiar &amp; unpleasant; he raises his voice up &amp; down &amp; sings in such a fatiguing manner</w:t>
      </w:r>
      <w:r>
        <w:rPr>
          <w:rFonts w:ascii="Calibri" w:eastAsia="Calibri" w:hAnsi="Calibri" w:cs="Calibri"/>
          <w:color w:val="000000" w:themeColor="text1"/>
          <w:sz w:val="24"/>
          <w:szCs w:val="24"/>
        </w:rPr>
        <w:t>’</w:t>
      </w:r>
      <w:r w:rsidRPr="3DAA8D80">
        <w:rPr>
          <w:rFonts w:ascii="Calibri" w:eastAsia="Calibri" w:hAnsi="Calibri" w:cs="Calibri"/>
          <w:color w:val="000000" w:themeColor="text1"/>
          <w:sz w:val="24"/>
          <w:szCs w:val="24"/>
        </w:rPr>
        <w:t xml:space="preserve"> while </w:t>
      </w:r>
      <w:r>
        <w:rPr>
          <w:rFonts w:ascii="Calibri" w:eastAsia="Calibri" w:hAnsi="Calibri" w:cs="Calibri"/>
          <w:color w:val="000000" w:themeColor="text1"/>
          <w:sz w:val="24"/>
          <w:szCs w:val="24"/>
        </w:rPr>
        <w:t>‘</w:t>
      </w:r>
      <w:r w:rsidRPr="3DAA8D80">
        <w:rPr>
          <w:rFonts w:ascii="Calibri" w:eastAsia="Calibri" w:hAnsi="Calibri" w:cs="Calibri"/>
          <w:color w:val="000000" w:themeColor="text1"/>
          <w:sz w:val="24"/>
          <w:szCs w:val="24"/>
        </w:rPr>
        <w:t>Poor Mr: Lewis's delivery is really dreadful; (Mr: Sicklemore's is far, far better) he jumbles the words together; his voice is bad &amp; nasal, &amp; he seems short of breath; the sermon itself too, is not worth much</w:t>
      </w:r>
      <w:r>
        <w:rPr>
          <w:rFonts w:ascii="Calibri" w:eastAsia="Calibri" w:hAnsi="Calibri" w:cs="Calibri"/>
          <w:color w:val="000000" w:themeColor="text1"/>
          <w:sz w:val="24"/>
          <w:szCs w:val="24"/>
        </w:rPr>
        <w:t>’</w:t>
      </w:r>
      <w:r w:rsidRPr="3DAA8D80">
        <w:rPr>
          <w:rFonts w:ascii="Calibri" w:eastAsia="Calibri" w:hAnsi="Calibri" w:cs="Calibri"/>
          <w:color w:val="000000" w:themeColor="text1"/>
          <w:sz w:val="24"/>
          <w:szCs w:val="24"/>
        </w:rPr>
        <w:t xml:space="preserve"> (23 Oct 1836).</w:t>
      </w:r>
    </w:p>
    <w:p w14:paraId="13332908" w14:textId="77777777" w:rsidR="00057B31" w:rsidRDefault="00057B31" w:rsidP="00057B31">
      <w:pPr>
        <w:rPr>
          <w:b/>
        </w:rPr>
      </w:pPr>
      <w:r>
        <w:rPr>
          <w:b/>
        </w:rPr>
        <w:br w:type="page"/>
      </w:r>
    </w:p>
    <w:p w14:paraId="6874C5FB" w14:textId="77777777" w:rsidR="00F33480" w:rsidRDefault="00F33480"/>
    <w:sectPr w:rsidR="00F33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E780F"/>
    <w:multiLevelType w:val="hybridMultilevel"/>
    <w:tmpl w:val="B6182DC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1"/>
    <w:rsid w:val="00057B31"/>
    <w:rsid w:val="00A76337"/>
    <w:rsid w:val="00F33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9DD7"/>
  <w15:chartTrackingRefBased/>
  <w15:docId w15:val="{BFECA804-5E75-4A28-B6AB-6F2C09C7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B31"/>
    <w:rPr>
      <w:color w:val="0563C1" w:themeColor="hyperlink"/>
      <w:u w:val="single"/>
    </w:rPr>
  </w:style>
  <w:style w:type="paragraph" w:styleId="ListParagraph">
    <w:name w:val="List Paragraph"/>
    <w:basedOn w:val="Normal"/>
    <w:uiPriority w:val="34"/>
    <w:qFormat/>
    <w:rsid w:val="00057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d.galegroup.com.chain.kent.ac.uk/iln/infomark.do?&amp;source=gale&amp;prodId=ILN&amp;userGroupName=uokent&amp;tabID=T003&amp;docPage=article&amp;docId=HN3100125199&amp;type=multipage&amp;contentSet=LTO&amp;version=1.0" TargetMode="External"/><Relationship Id="rId3" Type="http://schemas.openxmlformats.org/officeDocument/2006/relationships/settings" Target="settings.xml"/><Relationship Id="rId7" Type="http://schemas.openxmlformats.org/officeDocument/2006/relationships/hyperlink" Target="http://ramsgate-society.org.uk/ramsgatematters/index.php/local-news/local-history/2-west-cliff-225-ye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kent/content/articles/2009/03/04/queen_victoria_history_feature.shtml" TargetMode="External"/><Relationship Id="rId11" Type="http://schemas.openxmlformats.org/officeDocument/2006/relationships/theme" Target="theme/theme1.xml"/><Relationship Id="rId5" Type="http://schemas.openxmlformats.org/officeDocument/2006/relationships/hyperlink" Target="http://ramsgatewestcliff.co.uk/wordpr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amsgate-society.org.uk/ramsgatematters/index.php/local-news/local-history/2-west-cliff-225-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2</cp:revision>
  <dcterms:created xsi:type="dcterms:W3CDTF">2020-07-30T20:42:00Z</dcterms:created>
  <dcterms:modified xsi:type="dcterms:W3CDTF">2020-07-30T20:48:00Z</dcterms:modified>
</cp:coreProperties>
</file>