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Default Extension="bin" ContentType="application/vnd.openxmlformats-officedocument.oleObject"/>
  <Default Extension="wmf" ContentType="image/x-wmf"/>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0" w:after="160" w:line="278"/>
        <w:ind w:right="0" w:left="0" w:firstLine="0"/>
        <w:jc w:val="center"/>
        <w:rPr>
          <w:rFonts w:ascii="Aptos" w:hAnsi="Aptos" w:cs="Aptos" w:eastAsia="Aptos"/>
          <w:b/>
          <w:color w:val="auto"/>
          <w:spacing w:val="0"/>
          <w:position w:val="0"/>
          <w:sz w:val="44"/>
          <w:shd w:fill="auto" w:val="clear"/>
        </w:rPr>
      </w:pPr>
      <w:r>
        <w:rPr>
          <w:rFonts w:ascii="Aptos" w:hAnsi="Aptos" w:cs="Aptos" w:eastAsia="Aptos"/>
          <w:b/>
          <w:color w:val="auto"/>
          <w:spacing w:val="0"/>
          <w:position w:val="0"/>
          <w:sz w:val="44"/>
          <w:shd w:fill="auto" w:val="clear"/>
        </w:rPr>
        <w:t xml:space="preserve">Preliminary assignment</w:t>
      </w:r>
    </w:p>
    <w:p>
      <w:pPr>
        <w:spacing w:before="0" w:after="160" w:line="278"/>
        <w:ind w:right="0" w:left="0" w:firstLine="0"/>
        <w:jc w:val="center"/>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Projects in Data Science (Spring 2026)</w:t>
      </w: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p>
    <w:p>
      <w:pPr>
        <w:keepNext w:val="true"/>
        <w:keepLines w:val="true"/>
        <w:spacing w:before="360" w:after="80" w:line="278"/>
        <w:ind w:right="0" w:left="0" w:firstLine="0"/>
        <w:jc w:val="left"/>
        <w:rPr>
          <w:rFonts w:ascii="Aptos Display" w:hAnsi="Aptos Display" w:cs="Aptos Display" w:eastAsia="Aptos Display"/>
          <w:color w:val="0F4761"/>
          <w:spacing w:val="0"/>
          <w:position w:val="0"/>
          <w:sz w:val="40"/>
          <w:shd w:fill="auto" w:val="clear"/>
        </w:rPr>
      </w:pPr>
      <w:r>
        <w:rPr>
          <w:rFonts w:ascii="Aptos Display" w:hAnsi="Aptos Display" w:cs="Aptos Display" w:eastAsia="Aptos Display"/>
          <w:color w:val="0F4761"/>
          <w:spacing w:val="0"/>
          <w:position w:val="0"/>
          <w:sz w:val="40"/>
          <w:shd w:fill="auto" w:val="clear"/>
        </w:rPr>
        <w:t xml:space="preserve">Introduction</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This is the summary for the Projects in Data science preliminary assignment. The summary is uploaded to the Github repository linked above and has the following path:</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results/reports/</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The group members is listed in the “Group members” section and has the following information:</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Name - Github username - Annotator nr</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The annotations is done in “features_GroupL.csv” with same path as the summary. The column names are as an example: Hair_1, Hair_2, Mark_1, Mark_2. Where “Hair” and “Mark” tells what is annotated and the number represents the number of the annotator.</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The summary contains a small analysis of the group data .csv file and the annotations.</w:t>
      </w:r>
    </w:p>
    <w:p>
      <w:pPr>
        <w:keepNext w:val="true"/>
        <w:keepLines w:val="true"/>
        <w:spacing w:before="360" w:after="80" w:line="278"/>
        <w:ind w:right="0" w:left="0" w:firstLine="0"/>
        <w:jc w:val="left"/>
        <w:rPr>
          <w:rFonts w:ascii="Aptos Display" w:hAnsi="Aptos Display" w:cs="Aptos Display" w:eastAsia="Aptos Display"/>
          <w:color w:val="0F4761"/>
          <w:spacing w:val="0"/>
          <w:position w:val="0"/>
          <w:sz w:val="40"/>
          <w:shd w:fill="auto" w:val="clear"/>
        </w:rPr>
      </w:pPr>
      <w:r>
        <w:rPr>
          <w:rFonts w:ascii="Aptos Display" w:hAnsi="Aptos Display" w:cs="Aptos Display" w:eastAsia="Aptos Display"/>
          <w:color w:val="0F4761"/>
          <w:spacing w:val="0"/>
          <w:position w:val="0"/>
          <w:sz w:val="40"/>
          <w:shd w:fill="auto" w:val="clear"/>
        </w:rPr>
        <w:t xml:space="preserve">Group members</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Jadbinder Singh Toor - JSToor13 - Annotator nr. 1</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Helena Christine Hansen - Helanae - Annotator nr. 2</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Julian David Forsmann - somerhowginger - Annotator nr. 3</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Nusrat Jahan Iva - ivanusratjahan99_sudo - annotator nr 4</w:t>
      </w:r>
    </w:p>
    <w:p>
      <w:pPr>
        <w:keepNext w:val="true"/>
        <w:keepLines w:val="true"/>
        <w:spacing w:before="360" w:after="80" w:line="278"/>
        <w:ind w:right="0" w:left="0" w:firstLine="0"/>
        <w:jc w:val="left"/>
        <w:rPr>
          <w:rFonts w:ascii="Aptos Display" w:hAnsi="Aptos Display" w:cs="Aptos Display" w:eastAsia="Aptos Display"/>
          <w:color w:val="0F4761"/>
          <w:spacing w:val="0"/>
          <w:position w:val="0"/>
          <w:sz w:val="40"/>
          <w:shd w:fill="auto" w:val="clear"/>
        </w:rPr>
      </w:pPr>
      <w:r>
        <w:rPr>
          <w:rFonts w:ascii="Aptos Display" w:hAnsi="Aptos Display" w:cs="Aptos Display" w:eastAsia="Aptos Display"/>
          <w:color w:val="0F4761"/>
          <w:spacing w:val="0"/>
          <w:position w:val="0"/>
          <w:sz w:val="40"/>
          <w:shd w:fill="auto" w:val="clear"/>
        </w:rPr>
        <w:t xml:space="preserve">Link to Github repository</w:t>
      </w:r>
    </w:p>
    <w:p>
      <w:pPr>
        <w:spacing w:before="0" w:after="160" w:line="278"/>
        <w:ind w:right="0" w:left="0" w:firstLine="0"/>
        <w:jc w:val="left"/>
        <w:rPr>
          <w:rFonts w:ascii="Aptos" w:hAnsi="Aptos" w:cs="Aptos" w:eastAsia="Aptos"/>
          <w:color w:val="auto"/>
          <w:spacing w:val="0"/>
          <w:position w:val="0"/>
          <w:sz w:val="24"/>
          <w:shd w:fill="auto" w:val="clear"/>
        </w:rPr>
      </w:pPr>
      <w:hyperlink xmlns:r="http://schemas.openxmlformats.org/officeDocument/2006/relationships" r:id="docRId0">
        <w:r>
          <w:rPr>
            <w:rFonts w:ascii="Aptos" w:hAnsi="Aptos" w:cs="Aptos" w:eastAsia="Aptos"/>
            <w:color w:val="0000FF"/>
            <w:spacing w:val="0"/>
            <w:position w:val="0"/>
            <w:sz w:val="24"/>
            <w:u w:val="single"/>
            <w:shd w:fill="auto" w:val="clear"/>
          </w:rPr>
          <w:t xml:space="preserve">https://github.com/JSToor13/2026-PDS-GroupL</w:t>
        </w:r>
      </w:hyperlink>
    </w:p>
    <w:p>
      <w:pPr>
        <w:spacing w:before="0" w:after="160" w:line="278"/>
        <w:ind w:right="0" w:left="0" w:firstLine="0"/>
        <w:jc w:val="left"/>
        <w:rPr>
          <w:rFonts w:ascii="Aptos" w:hAnsi="Aptos" w:cs="Aptos" w:eastAsia="Aptos"/>
          <w:color w:val="auto"/>
          <w:spacing w:val="0"/>
          <w:position w:val="0"/>
          <w:sz w:val="24"/>
          <w:shd w:fill="auto" w:val="clear"/>
        </w:rPr>
      </w:pPr>
    </w:p>
    <w:p>
      <w:pPr>
        <w:keepNext w:val="true"/>
        <w:keepLines w:val="true"/>
        <w:spacing w:before="360" w:after="80" w:line="278"/>
        <w:ind w:right="0" w:left="0" w:firstLine="0"/>
        <w:jc w:val="left"/>
        <w:rPr>
          <w:rFonts w:ascii="Aptos Display" w:hAnsi="Aptos Display" w:cs="Aptos Display" w:eastAsia="Aptos Display"/>
          <w:color w:val="0F4761"/>
          <w:spacing w:val="0"/>
          <w:position w:val="0"/>
          <w:sz w:val="40"/>
          <w:shd w:fill="auto" w:val="clear"/>
        </w:rPr>
      </w:pPr>
      <w:r>
        <w:rPr>
          <w:rFonts w:ascii="Aptos Display" w:hAnsi="Aptos Display" w:cs="Aptos Display" w:eastAsia="Aptos Display"/>
          <w:color w:val="0F4761"/>
          <w:spacing w:val="0"/>
          <w:position w:val="0"/>
          <w:sz w:val="40"/>
          <w:shd w:fill="auto" w:val="clear"/>
        </w:rPr>
        <w:t xml:space="preserve">Data analysis</w:t>
      </w:r>
    </w:p>
    <w:p>
      <w:pPr>
        <w:keepNext w:val="true"/>
        <w:keepLines w:val="true"/>
        <w:spacing w:before="160" w:after="80" w:line="278"/>
        <w:ind w:right="0" w:left="0" w:firstLine="0"/>
        <w:jc w:val="left"/>
        <w:rPr>
          <w:rFonts w:ascii="Aptos Display" w:hAnsi="Aptos Display" w:cs="Aptos Display" w:eastAsia="Aptos Display"/>
          <w:color w:val="0F4761"/>
          <w:spacing w:val="0"/>
          <w:position w:val="0"/>
          <w:sz w:val="32"/>
          <w:shd w:fill="auto" w:val="clear"/>
        </w:rPr>
      </w:pPr>
      <w:r>
        <w:rPr>
          <w:rFonts w:ascii="Aptos Display" w:hAnsi="Aptos Display" w:cs="Aptos Display" w:eastAsia="Aptos Display"/>
          <w:color w:val="0F4761"/>
          <w:spacing w:val="0"/>
          <w:position w:val="0"/>
          <w:sz w:val="32"/>
          <w:shd w:fill="auto" w:val="clear"/>
        </w:rPr>
        <w:t xml:space="preserve">Analysis of group data .csv file</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In our group data, we can see that there is a big difference between the frequencies of each type of cancer. Cancers like MEL are very rare compared to cancers like BCC. The distribution of cancers can be seen below.</w:t>
      </w:r>
    </w:p>
    <w:p>
      <w:pPr>
        <w:spacing w:before="0" w:after="160" w:line="278"/>
        <w:ind w:right="0" w:left="0" w:firstLine="0"/>
        <w:jc w:val="left"/>
        <w:rPr>
          <w:rFonts w:ascii="Aptos" w:hAnsi="Aptos" w:cs="Aptos" w:eastAsia="Aptos"/>
          <w:color w:val="auto"/>
          <w:spacing w:val="0"/>
          <w:position w:val="0"/>
          <w:sz w:val="24"/>
          <w:shd w:fill="auto" w:val="clear"/>
        </w:rPr>
      </w:pPr>
      <w:r>
        <w:object w:dxaOrig="9849" w:dyaOrig="4865">
          <v:rect xmlns:o="urn:schemas-microsoft-com:office:office" xmlns:v="urn:schemas-microsoft-com:vml" id="rectole0000000000" style="width:492.450000pt;height:243.250000pt" o:preferrelative="t" o:ole="">
            <o:lock v:ext="edit"/>
            <v:imagedata xmlns:r="http://schemas.openxmlformats.org/officeDocument/2006/relationships" r:id="docRId2" o:title=""/>
          </v:rect>
          <o:OLEObject xmlns:r="http://schemas.openxmlformats.org/officeDocument/2006/relationships" xmlns:o="urn:schemas-microsoft-com:office:office" Type="Embed" ProgID="StaticMetafile" DrawAspect="Content" ObjectID="0000000000" ShapeID="rectole0000000000" r:id="docRId1"/>
        </w:objec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As for the distribution of cancer types by gender, which can be seen below, there is small differences between the genders such as there being more women with BCC and SCC and there only being men with MEL and NEV. However, with such a small sample size small discrepancies like these are to be expected. Especially when considering the next point.</w:t>
      </w:r>
    </w:p>
    <w:p>
      <w:pPr>
        <w:spacing w:before="0" w:after="160" w:line="278"/>
        <w:ind w:right="0" w:left="0" w:firstLine="0"/>
        <w:jc w:val="left"/>
        <w:rPr>
          <w:rFonts w:ascii="Aptos" w:hAnsi="Aptos" w:cs="Aptos" w:eastAsia="Aptos"/>
          <w:color w:val="auto"/>
          <w:spacing w:val="0"/>
          <w:position w:val="0"/>
          <w:sz w:val="24"/>
          <w:shd w:fill="auto" w:val="clear"/>
        </w:rPr>
      </w:pPr>
      <w:r>
        <w:object w:dxaOrig="8360" w:dyaOrig="5076">
          <v:rect xmlns:o="urn:schemas-microsoft-com:office:office" xmlns:v="urn:schemas-microsoft-com:vml" id="rectole0000000001" style="width:418.000000pt;height:253.800000pt" o:preferrelative="t" o:ole="">
            <o:lock v:ext="edit"/>
            <v:imagedata xmlns:r="http://schemas.openxmlformats.org/officeDocument/2006/relationships" r:id="docRId4" o:title=""/>
          </v:rect>
          <o:OLEObject xmlns:r="http://schemas.openxmlformats.org/officeDocument/2006/relationships" xmlns:o="urn:schemas-microsoft-com:office:office" Type="Embed" ProgID="StaticMetafile" DrawAspect="Content" ObjectID="0000000001" ShapeID="rectole0000000001" r:id="docRId3"/>
        </w:objec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One thing we did notice when comparing the image of distribution of cancer types to the diagnostic distribution by gender, is that the gendered numbers did not add up to the total amount of people with that diagnosis, especially in the diagnoses NEV and SEK. We then found out it was because the majority of people with these diagnoses have very little information given about them, meaning, many of the columns were answered with NaN, including gender. This means that we can’t analyze many factors on these diagnoses.</w:t>
      </w:r>
    </w:p>
    <w:p>
      <w:pPr>
        <w:keepNext w:val="true"/>
        <w:keepLines w:val="true"/>
        <w:spacing w:before="160" w:after="8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When we look at the age distribution by diagnostic,Patients diagnosed with BCC tend to be older adults with most ages concentrated around the mid-60s and the overall range extending from the late 30s up to nearly 90 years. This suggests that BCC is more common in later adulthood, although it can still appear in middle age. Similarly, ACK patients also fall mostly in the older age group, with a median age slightly above 60. The spread of ages for ACK is fairly wide.</w:t>
      </w:r>
    </w:p>
    <w:p>
      <w:pPr>
        <w:keepNext w:val="true"/>
        <w:keepLines w:val="true"/>
        <w:spacing w:before="160" w:after="8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SCC appears to affect an even older population on average. The median age is around the upper 60s, and the distribution shows many patients in their 60s, 70s, and early 90s.SCC is strongly associated with aging. In contrast, NEV clearly stands out as affecting a much younger group. The median age is around the mid-30s, and many patients are in their 20s and 30s . This indicates that NEV is more common in younger individuals compared to the other diagnoses.</w:t>
      </w:r>
    </w:p>
    <w:p>
      <w:pPr>
        <w:keepNext w:val="true"/>
        <w:keepLines w:val="true"/>
        <w:spacing w:before="160" w:after="8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SEK also shows a higher age pattern, with most patients in their late 60s to early 80s, and a median close to 70. MEL patients mostly fall into the middle to older age groups, with a median in the mid-to-late 60s. However, the range shows that MEL can occur earlier as well, beginning in the 40s.</w:t>
      </w:r>
    </w:p>
    <w:p>
      <w:pPr>
        <w:keepNext w:val="true"/>
        <w:keepLines w:val="true"/>
        <w:spacing w:before="160" w:after="80" w:line="240"/>
        <w:ind w:right="0" w:left="0" w:firstLine="0"/>
        <w:jc w:val="left"/>
        <w:rPr>
          <w:rFonts w:ascii="Aptos" w:hAnsi="Aptos" w:cs="Aptos" w:eastAsia="Aptos"/>
          <w:color w:val="auto"/>
          <w:spacing w:val="0"/>
          <w:position w:val="0"/>
          <w:sz w:val="24"/>
          <w:shd w:fill="auto" w:val="clear"/>
        </w:rPr>
      </w:pPr>
      <w:r>
        <w:object w:dxaOrig="8170" w:dyaOrig="5130">
          <v:rect xmlns:o="urn:schemas-microsoft-com:office:office" xmlns:v="urn:schemas-microsoft-com:vml" id="rectole0000000002" style="width:408.500000pt;height:256.500000pt" o:preferrelative="t" o:ole="">
            <o:lock v:ext="edit"/>
            <v:imagedata xmlns:r="http://schemas.openxmlformats.org/officeDocument/2006/relationships" r:id="docRId6" o:title=""/>
          </v:rect>
          <o:OLEObject xmlns:r="http://schemas.openxmlformats.org/officeDocument/2006/relationships" xmlns:o="urn:schemas-microsoft-com:office:office" Type="Embed" ProgID="StaticDib" DrawAspect="Content" ObjectID="0000000002" ShapeID="rectole0000000002" r:id="docRId5"/>
        </w:object>
      </w:r>
    </w:p>
    <w:p>
      <w:pPr>
        <w:keepNext w:val="true"/>
        <w:keepLines w:val="true"/>
        <w:spacing w:before="160" w:after="8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Overall, the data clearly shows that BCC, SCC, SEK, ACK, and MEL, are more common in older adults, while NEV is noticeably more common in younger. </w:t>
      </w:r>
    </w:p>
    <w:p>
      <w:pPr>
        <w:keepNext w:val="true"/>
        <w:keepLines w:val="true"/>
        <w:spacing w:before="160" w:after="80" w:line="278"/>
        <w:ind w:right="0" w:left="0" w:firstLine="0"/>
        <w:jc w:val="left"/>
        <w:rPr>
          <w:rFonts w:ascii="Aptos" w:hAnsi="Aptos" w:cs="Aptos" w:eastAsia="Aptos"/>
          <w:color w:val="auto"/>
          <w:spacing w:val="0"/>
          <w:position w:val="0"/>
          <w:sz w:val="24"/>
          <w:shd w:fill="auto" w:val="clear"/>
        </w:rPr>
      </w:pPr>
    </w:p>
    <w:p>
      <w:pPr>
        <w:keepNext w:val="true"/>
        <w:keepLines w:val="true"/>
        <w:spacing w:before="160" w:after="80" w:line="278"/>
        <w:ind w:right="0" w:left="0" w:firstLine="0"/>
        <w:jc w:val="left"/>
        <w:rPr>
          <w:rFonts w:ascii="Aptos Display" w:hAnsi="Aptos Display" w:cs="Aptos Display" w:eastAsia="Aptos Display"/>
          <w:color w:val="0F4761"/>
          <w:spacing w:val="0"/>
          <w:position w:val="0"/>
          <w:sz w:val="32"/>
          <w:shd w:fill="auto" w:val="clear"/>
        </w:rPr>
      </w:pPr>
      <w:r>
        <w:rPr>
          <w:rFonts w:ascii="Aptos Display" w:hAnsi="Aptos Display" w:cs="Aptos Display" w:eastAsia="Aptos Display"/>
          <w:color w:val="0F4761"/>
          <w:spacing w:val="0"/>
          <w:position w:val="0"/>
          <w:sz w:val="32"/>
          <w:shd w:fill="auto" w:val="clear"/>
        </w:rPr>
        <w:t xml:space="preserve">Analysis of annotations</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One example of ways we highly disagreed, was when you could see the hairline of the person in the pictured, where some of us considered it hairy because there technically was a lot of hair in the picture, where others considered it not hairy as the hair didn’t cover the mole. An example of this is PAT_224_1340_551, which you can see below.</w:t>
      </w:r>
    </w:p>
    <w:p>
      <w:pPr>
        <w:spacing w:before="0" w:after="160" w:line="278"/>
        <w:ind w:right="0" w:left="0" w:firstLine="0"/>
        <w:jc w:val="left"/>
        <w:rPr>
          <w:rFonts w:ascii="Aptos" w:hAnsi="Aptos" w:cs="Aptos" w:eastAsia="Aptos"/>
          <w:color w:val="auto"/>
          <w:spacing w:val="0"/>
          <w:position w:val="0"/>
          <w:sz w:val="24"/>
          <w:shd w:fill="auto" w:val="clear"/>
        </w:rPr>
      </w:pPr>
      <w:r>
        <w:object w:dxaOrig="5426" w:dyaOrig="5426">
          <v:rect xmlns:o="urn:schemas-microsoft-com:office:office" xmlns:v="urn:schemas-microsoft-com:vml" id="rectole0000000003" style="width:271.300000pt;height:271.300000pt" o:preferrelative="t" o:ole="">
            <o:lock v:ext="edit"/>
            <v:imagedata xmlns:r="http://schemas.openxmlformats.org/officeDocument/2006/relationships" r:id="docRId8" o:title=""/>
          </v:rect>
          <o:OLEObject xmlns:r="http://schemas.openxmlformats.org/officeDocument/2006/relationships" xmlns:o="urn:schemas-microsoft-com:office:office" Type="Embed" ProgID="StaticMetafile" DrawAspect="Content" ObjectID="0000000003" ShapeID="rectole0000000003" r:id="docRId7"/>
        </w:object>
      </w: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p>
  </w:body>
</w:document>
</file>

<file path=word/numbering.xml><?xml version="1.0" encoding="utf-8"?>
<w:numbering xmlns:w="http://schemas.openxmlformats.org/wordprocessingml/2006/main"/>
</file>

<file path=word/styles.xml><?xml version="1.0" encoding="utf-8"?>
<w:styles xmlns:w="http://schemas.openxmlformats.org/wordprocessingml/2006/main"/>
</file>

<file path=word/_rels/document.xml.rels><?xml version="1.0" encoding="UTF-8"?><Relationships xmlns="http://schemas.openxmlformats.org/package/2006/relationships"><Relationship Target="embeddings/oleObject1.bin" Id="docRId3" Type="http://schemas.openxmlformats.org/officeDocument/2006/relationships/oleObject" /><Relationship Target="embeddings/oleObject3.bin" Id="docRId7" Type="http://schemas.openxmlformats.org/officeDocument/2006/relationships/oleObject" /><Relationship TargetMode="External" Target="https://github.com/JSToor13/2026-PDS-GroupL" Id="docRId0" Type="http://schemas.openxmlformats.org/officeDocument/2006/relationships/hyperlink" /><Relationship Target="styles.xml" Id="docRId10" Type="http://schemas.openxmlformats.org/officeDocument/2006/relationships/styles" /><Relationship Target="media/image0.wmf" Id="docRId2" Type="http://schemas.openxmlformats.org/officeDocument/2006/relationships/image" /><Relationship Target="media/image1.wmf" Id="docRId4" Type="http://schemas.openxmlformats.org/officeDocument/2006/relationships/image" /><Relationship Target="media/image2.wmf" Id="docRId6" Type="http://schemas.openxmlformats.org/officeDocument/2006/relationships/image" /><Relationship Target="media/image3.wmf" Id="docRId8" Type="http://schemas.openxmlformats.org/officeDocument/2006/relationships/image" /><Relationship Target="embeddings/oleObject0.bin" Id="docRId1" Type="http://schemas.openxmlformats.org/officeDocument/2006/relationships/oleObject" /><Relationship Target="embeddings/oleObject2.bin" Id="docRId5" Type="http://schemas.openxmlformats.org/officeDocument/2006/relationships/oleObject" /><Relationship Target="numbering.xml" Id="docRId9" Type="http://schemas.openxmlformats.org/officeDocument/2006/relationships/numbering" /></Relationships>
</file>