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20"/>
      </w:pPr>
      <w:r>
        <w:rPr>
          <w:rFonts w:ascii="Calibri" w:hAnsi="Calibri" w:eastAsia="Microsoft YaHei"/>
          <w:b/>
          <w:color w:val="2E74B5"/>
          <w:sz w:val="24"/>
        </w:rPr>
        <w:t>VISIONRESTORE AGENT</w:t>
      </w:r>
    </w:p>
    <w:p>
      <w:pPr>
        <w:spacing w:after="160"/>
      </w:pPr>
      <w:r>
        <w:rPr>
          <w:rFonts w:ascii="Calibri" w:hAnsi="Calibri" w:eastAsia="Microsoft YaHei"/>
          <w:b/>
          <w:color w:val="111111"/>
          <w:sz w:val="50"/>
        </w:rPr>
        <w:t>V2.2 标准化重构与轻量知识增强报告</w:t>
      </w:r>
    </w:p>
    <w:p>
      <w:pPr>
        <w:spacing w:after="480"/>
      </w:pPr>
      <w:r>
        <w:rPr>
          <w:rFonts w:ascii="Calibri" w:hAnsi="Calibri" w:eastAsia="Microsoft YaHei"/>
          <w:color w:val="5B6B7A"/>
          <w:sz w:val="28"/>
        </w:rPr>
        <w:t>LangGraph 单领域 Agent · 多候选恢复 · Knowledge-Augmented Planning</w:t>
      </w:r>
    </w:p>
    <w:p>
      <w:pPr>
        <w:spacing w:after="80"/>
      </w:pPr>
      <w:r>
        <w:rPr>
          <w:rFonts w:ascii="Calibri" w:hAnsi="Calibri" w:eastAsia="Microsoft YaHei"/>
          <w:b/>
          <w:color w:val="17324D"/>
          <w:sz w:val="21"/>
        </w:rPr>
        <w:t>项目：</w:t>
      </w:r>
      <w:r>
        <w:rPr>
          <w:rFonts w:ascii="Calibri" w:hAnsi="Calibri" w:eastAsia="Microsoft YaHei"/>
          <w:color w:val="333333"/>
          <w:sz w:val="21"/>
        </w:rPr>
        <w:t>E:\codex_project\vision\VisionRestore-Agent - new</w:t>
      </w:r>
    </w:p>
    <w:p>
      <w:pPr>
        <w:spacing w:after="80"/>
      </w:pPr>
      <w:r>
        <w:rPr>
          <w:rFonts w:ascii="Calibri" w:hAnsi="Calibri" w:eastAsia="Microsoft YaHei"/>
          <w:b/>
          <w:color w:val="17324D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visionrestore-langgraph-v2.2</w:t>
      </w:r>
    </w:p>
    <w:p>
      <w:pPr>
        <w:spacing w:after="80"/>
      </w:pPr>
      <w:r>
        <w:rPr>
          <w:rFonts w:ascii="Calibri" w:hAnsi="Calibri" w:eastAsia="Microsoft YaHei"/>
          <w:b/>
          <w:color w:val="17324D"/>
          <w:sz w:val="21"/>
        </w:rPr>
        <w:t>日期：</w:t>
      </w:r>
      <w:r>
        <w:rPr>
          <w:rFonts w:ascii="Calibri" w:hAnsi="Calibri" w:eastAsia="Microsoft YaHei"/>
          <w:color w:val="333333"/>
          <w:sz w:val="21"/>
        </w:rPr>
        <w:t>2026-08-22</w:t>
      </w:r>
    </w:p>
    <w:p>
      <w:pPr>
        <w:spacing w:after="80"/>
      </w:pPr>
      <w:r>
        <w:rPr>
          <w:rFonts w:ascii="Calibri" w:hAnsi="Calibri" w:eastAsia="Microsoft YaHei"/>
          <w:b/>
          <w:color w:val="17324D"/>
          <w:sz w:val="21"/>
        </w:rPr>
        <w:t>范围：</w:t>
      </w:r>
      <w:r>
        <w:rPr>
          <w:rFonts w:ascii="Calibri" w:hAnsi="Calibri" w:eastAsia="Microsoft YaHei"/>
          <w:color w:val="333333"/>
          <w:sz w:val="21"/>
        </w:rPr>
        <w:t>Agent 编排、State、Tool、Knowledge、Evaluation、Observability、Config 与测试</w:t>
      </w:r>
    </w:p>
    <w:p>
      <w:pPr>
        <w:spacing w:after="80"/>
      </w:pPr>
      <w:r>
        <w:rPr>
          <w:rFonts w:ascii="Calibri" w:hAnsi="Calibri" w:eastAsia="Microsoft YaHei"/>
          <w:b/>
          <w:color w:val="17324D"/>
          <w:sz w:val="21"/>
        </w:rPr>
        <w:t>不在范围：</w:t>
      </w:r>
      <w:r>
        <w:rPr>
          <w:rFonts w:ascii="Calibri" w:hAnsi="Calibri" w:eastAsia="Microsoft YaHei"/>
          <w:color w:val="333333"/>
          <w:sz w:val="21"/>
        </w:rPr>
        <w:t>不改变模型算法/权重；不引入向量数据库；不拆成多个自治 Agent</w:t>
      </w:r>
    </w:p>
    <w:p>
      <w:pPr>
        <w:spacing w:before="80" w:after="180"/>
        <w:ind w:left="259" w:right="173"/>
        <w:shd w:fill="EAF2F8"/>
        <w:pBdr>
          <w:left w:val="single" w:sz="1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结论  </w:t>
      </w:r>
      <w:r>
        <w:rPr>
          <w:rFonts w:ascii="Calibri" w:hAnsi="Calibri" w:eastAsia="Microsoft YaHei"/>
          <w:color w:val="17324D"/>
          <w:sz w:val="22"/>
        </w:rPr>
        <w:t>项目已经完成 LangGraph 标准化，并把原先仅用于记录的本地检索接入 CandidatePlanner。当前最合理的形态是一个领域 Agent，而不是 Multi-Agent；知识层采用可解释、离线、白名单、限幅的轻量增强，而不是完整 RAG 技术栈。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  <w:color w:val="263746"/>
          <w:sz w:val="22"/>
        </w:rPr>
        <w:t>本次重构的目标不是把项目包装成框架样板，而是把已有低照度图像恢复能力放进可恢复、可测试、可观测的标准 Agent 流程。默认 V2 现由 LangGraph 驱动；旧单候选与旧 V2 仍作为兼容入口保留。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采用“单领域 Agent + LangGraph 状态图 + 确定性领域服务/工具”，不拆成 Planner/Executor/Evaluator 等自治 Agent。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保留 V2 多候选流程：1-3 个互补候选均从同一原图独立执行，再按真实输出 final_score 排序。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新增 PlanningKnowledgeAdapter，把白名单检索结果转换为可追溯、模型/权重相关、[-5,+5] 限幅的 knowledge_adjustment。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planning_score 与 final_score 继续严格分离；知识、LLM 建议和硬件信号只影响推理前候选规划。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后处理继续使用 interrupt/Command(resume)、重新评分和自动回滚，避免重复执行主增强。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完整后端 76 项测试通过；前端生产构建通过；模型注册校验通过。</w:t>
      </w:r>
    </w:p>
    <w:p>
      <w:pPr>
        <w:spacing w:before="80" w:after="180"/>
        <w:ind w:left="259" w:right="173"/>
        <w:shd w:fill="FFF2CC"/>
        <w:pBdr>
          <w:left w:val="single" w:sz="18" w:color="9A7300"/>
        </w:pBdr>
      </w:pPr>
      <w:r>
        <w:rPr>
          <w:rFonts w:ascii="Calibri" w:hAnsi="Calibri" w:eastAsia="Microsoft YaHei"/>
          <w:b/>
          <w:color w:val="9A7300"/>
          <w:sz w:val="22"/>
        </w:rPr>
        <w:t xml:space="preserve">架构判断  </w:t>
      </w:r>
      <w:r>
        <w:rPr>
          <w:rFonts w:ascii="Calibri" w:hAnsi="Calibri" w:eastAsia="Microsoft YaHei"/>
          <w:color w:val="17324D"/>
          <w:sz w:val="22"/>
        </w:rPr>
        <w:t>当前不需要完整 RAG，也不需要 Multi-Agent。数据规模、知识规模和任务开放度都不足以抵消 embedding、向量库、多 Agent 协商、权限分裂和运维复杂度。</w:t>
      </w:r>
    </w:p>
    <w:p>
      <w:pPr>
        <w:pStyle w:val="Heading1"/>
      </w:pPr>
      <w:r>
        <w:t>2. 当前项目已有功能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能力域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API / UI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FastAPI v1/v2、任务/文件/报告/WebSocket；React/Vite 工作台、模型中心、历史与设置。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输入理解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RGB 静态图上传校验、ImageAnalyzer 退化统计、IntentParser 自然语言意图解析、ROI 约束。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模型运行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ModelRegistry、checkpoint 状态、独立 Python worker、CUDA/CPU 运行、artifact lineage。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候选规划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Retinexformer、DarkIR、HVI-CIDNet、FLOL、SCI 等互补增强专家；速度/均衡/质量预算。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执行与评估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MultiCandidateExecutor、CandidateEvaluator、IQA、硬有效性检查、CandidateRanker、ResultSelector。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后处理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ResidualDegradationAnalyzer、NAFNet 去噪、Real-ESRGAN 超分、确认、重评与回滚。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LLM / Prompt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disabled/openai/openai_compatible 等 provider 插槽，prompt 文件注册与哈希，多模态建议本地校验。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持久化与观测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SQLite TaskRecord/entity tables、LangGraph checkpoint、workflow events/messages、JSON/Markdown 报告。</w:t>
            </w:r>
          </w:p>
        </w:tc>
      </w:tr>
    </w:tbl>
    <w:p>
      <w:pPr>
        <w:spacing w:after="0"/>
      </w:pPr>
    </w:p>
    <w:p>
      <w:pPr>
        <w:pStyle w:val="Heading1"/>
      </w:pPr>
      <w:r>
        <w:t>3. 重构前的关键问题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命令式主循环过长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EnhancementAgentV2.run 串联所有阶段，步骤存在但节点、条件边、恢复点和并发汇总不够显式。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State 边界混合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TaskRecord 同时承担 API 业务投影、运行态、消息和流程控制，难以做节点级恢复和幂等验证。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Tool 缺少统一契约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图像分析、硬件检查、检索和候选执行之前没有统一 definition/schema/router/result。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后处理绕过原流程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确认接口直接调用控制器，不能稳定回到原决策点，也可能形成重复执行风险。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检索是旁路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ContextRetrievalService 的结果仅写 TaskRecord、数据库和报告，CandidatePlanner 完全不读取。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知识与质量边界未落到字段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无法审计某条知识如何影响 planning_score，也难以证明它没有影响 final_score。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Multi-Agent 诱惑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若按模块名机械拆成多个 Agent，会引入 LLM 协商、token/延迟、GPU 竞争和更大的非确定性。</w:t>
            </w:r>
          </w:p>
        </w:tc>
      </w:tr>
    </w:tbl>
    <w:p>
      <w:pPr>
        <w:spacing w:after="0"/>
      </w:pPr>
    </w:p>
    <w:p>
      <w:pPr>
        <w:pStyle w:val="Heading1"/>
      </w:pPr>
      <w:r>
        <w:t>4. 推荐并已落地的 Agent 模块拆解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标准模块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项目落点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LLM 接入层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ai/providers.py；ai/prompts.py；apps/api/prompts/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Provider、API 设置、prompt 文件与哈希；输出只作为 advisory。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Agent 核心层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graph/runtime.py；graph/builder.py；candidate_planner.py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显式 Planning、Decision、条件路由和 Agent Loop。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State 管理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graph/state.py；schemas/task.py；graph/checkpoint.py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运行态、messages、events、候选 reducer、thread checkpoint。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Memory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LangGraph state/checkpoint；TaskRecord；entity tables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短期运行记忆与任务级持久记忆；暂不实现泛化用户画像。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Tool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visionrestore/tools/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ToolDefinition、Pydantic schema、registry、router、标准结果和耗时。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Knowledge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visionrestore/context/；apps/api/knowledge/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白名单检索 + PlanningKnowledgeAdapter；无 embedding/vector DB。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graph/builder.py；graph/subgraphs/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node、edge、conditional routing、Send fan-out、interrupt/resume。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Evaluation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candidate_evaluator.py；result_selector.py；residual_analyzer.py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真实输出评估、硬淘汰、选择、后处理重评与回滚。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Observability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graph/events.py；workflow_events；graph_runs；report.py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结构化 run/step/tool 事件、messages、报告与 trace。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Config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core/config.py；core/model_config.py；config/*.yaml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API、模型、路由、评分和后处理参数。</w:t>
            </w:r>
          </w:p>
        </w:tc>
      </w:tr>
    </w:tbl>
    <w:p>
      <w:pPr>
        <w:spacing w:after="0"/>
      </w:pPr>
    </w:p>
    <w:p>
      <w:pPr>
        <w:pStyle w:val="Heading1"/>
      </w:pPr>
      <w:r>
        <w:t>5. 推荐目录结构与文件职责</w:t>
      </w:r>
    </w:p>
    <w:p>
      <w:pPr>
        <w:spacing w:before="80" w:after="200"/>
        <w:ind w:left="288"/>
        <w:shd w:fill="F7F8FA"/>
      </w:pPr>
      <w:r>
        <w:rPr>
          <w:rFonts w:ascii="Consolas" w:hAnsi="Consolas" w:eastAsia="Microsoft YaHei"/>
          <w:color w:val="263746"/>
          <w:sz w:val="19"/>
        </w:rPr>
        <w:t>apps/api/visionrestore/</w:t>
        <w:br/>
        <w:t>├── api/                 HTTP / WebSocket 适配与 resume 入口</w:t>
        <w:br/>
        <w:t>├── graph/               LangGraph 状态图、运行时、检查点、事件、子图</w:t>
        <w:br/>
        <w:t>├── tools/               工具定义、输入 schema、注册、路由与标准结果</w:t>
        <w:br/>
        <w:t>├── agent/               候选规划、意图解析和 legacy Agent 兼容入口</w:t>
        <w:br/>
        <w:t>├── context/             受限检索与知识证据适配</w:t>
        <w:br/>
        <w:t>├── services/            图像分析、执行、评估、选择、后处理、报告</w:t>
        <w:br/>
        <w:t>├── adapters/            模型与隔离 worker 适配</w:t>
        <w:br/>
        <w:t>├── schemas/             API / 领域 / 状态数据契约</w:t>
        <w:br/>
        <w:t>├── storage/             SQLite 业务持久化</w:t>
        <w:br/>
        <w:t>└── core/                Settings 与模型配置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文件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graph/state.py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唯一图状态契约；候选、事件、消息 reducer。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graph/runtime.py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节点薄编排、TaskRecord 投影、条件判断；工作流版本升级到 v2.2。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graph/builder.py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主图 node/edge/conditional edge 装配。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graph/subgraphs/candidate_execution.py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单候选执行子图，保证输入原图不变式。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graph/subgraphs/postprocess.py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确认准备、interrupt、resume、重评和下一步路由。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context/retrieval_service.py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读取固定 JSON 白名单；返回 item_id、tags、score、matched_terms。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context/planning_knowledge.py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把检索命中转换为受控 PlanningKnowledgeEvidence。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agent/candidate_planner.py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合成本地、知识、AI、硬件分数；选 1-3 个互补候选。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schemas/candidate.py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knowledge_adjustment 与 knowledge_evidence 数据契约。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services/report.py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在任务报告中展示知识增强规划公式、证据和边界。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tests/test_planning_knowledge.py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来源过滤、身份匹配过滤、限幅和可审计性。</w:t>
            </w:r>
          </w:p>
        </w:tc>
      </w:tr>
    </w:tbl>
    <w:p>
      <w:pPr>
        <w:spacing w:after="0"/>
      </w:pPr>
    </w:p>
    <w:p>
      <w:pPr>
        <w:pStyle w:val="Heading1"/>
      </w:pPr>
      <w:r>
        <w:t>6. 当前完整数据流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TaskService 创建 TaskRecord、thread_id 和 LangGraph run。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本地图像分析与用户意图解析；检查硬件、模型注册和 checkpoint 状态。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ContextRetrievalService 从 4 个固定 JSON 知识组中进行词法召回。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PlanningKnowledgeAdapter 校验来源、模型标签、checkpoint 相关性，排除仅模型名命中和无关来源。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CandidatePlanner 计算 planning_score，手动选择时跳过知识调整。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LangGraph Send 把 1-3 个候选 fan-out；每个候选只读取同一原图。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Reducer 合并 candidate_results/events/messages，候选失败彼此隔离。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CandidateEvaluator 对真实输出进行有效性、技术指标、IQA 与 ROI 约束评估。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必要时只允许一次从原图开始的有界 ROI 质量重试。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CandidateRanker/ResultSelector 根据 final_score 选择最佳真实输出。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ResidualDegradationAnalyzer 判断是否需要去噪或超分。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需要时图 interrupt；API 决策通过 Command(resume) 恢复同一 thread。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PostprocessController 执行后重新评分；下降则回滚。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63746"/>
          <w:sz w:val="22"/>
        </w:rPr>
        <w:t>最终输出、artifact lineage、workflow trace 和报告持久化。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85032"/>
            <wp:docPr id="1" name="Picture 1" descr="VisionRestore Agent V2.2 LangGraph 和轻量知识增强规划数据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restore_v22_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B6B7A"/>
          <w:sz w:val="19"/>
        </w:rPr>
        <w:t>图 1  VisionRestore Agent V2.2 数据流与权限边界</w:t>
      </w:r>
    </w:p>
    <w:p>
      <w:pPr>
        <w:pStyle w:val="Heading1"/>
      </w:pPr>
      <w:r>
        <w:t>7. 轻量知识增强规划设计</w:t>
      </w:r>
    </w:p>
    <w:p>
      <w:pPr>
        <w:pStyle w:val="Heading2"/>
      </w:pPr>
      <w:r>
        <w:t>7.1 为什么不是完整 RAG</w:t>
      </w:r>
    </w:p>
    <w:p>
      <w:r>
        <w:rPr>
          <w:rFonts w:ascii="Calibri" w:hAnsi="Calibri" w:eastAsia="Microsoft YaHei"/>
          <w:color w:val="263746"/>
          <w:sz w:val="22"/>
        </w:rPr>
        <w:t>当前知识只有少量、结构化、项目内白名单条目。其用途是补充模型角色和历史评估事实，而不是回答开放式知识问题。为此引入 embedding、chunking、向量数据库、索引生命周期和第二次生成调用，收益不足以覆盖部署与审计成本。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本地离线：不依赖网络、云 embedding 或额外服务。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确定性：同一输入、指标、模型状态和知识文件产生同一检索/调整结果。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可审计：每条证据记录 item_id、source、matched_terms、accepted adjustment 和 reason。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可撤销：关闭 CONTEXT_RETRIEVAL_ENABLED 或传空上下文即可回到纯本地规划。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可演进：未来只有在知识规模与召回评估证明有必要时，再替换 retrieval 实现。</w:t>
      </w:r>
    </w:p>
    <w:p>
      <w:pPr>
        <w:pStyle w:val="Heading2"/>
      </w:pPr>
      <w:r>
        <w:t>7.2 评分公式与边界</w:t>
      </w:r>
    </w:p>
    <w:p>
      <w:pPr>
        <w:spacing w:before="80" w:after="180"/>
        <w:ind w:left="259" w:right="173"/>
        <w:shd w:fill="EAF2F8"/>
        <w:pBdr>
          <w:left w:val="single" w:sz="1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规划公式  </w:t>
      </w:r>
      <w:r>
        <w:rPr>
          <w:rFonts w:ascii="Calibri" w:hAnsi="Calibri" w:eastAsia="Microsoft YaHei"/>
          <w:color w:val="17324D"/>
          <w:sz w:val="22"/>
        </w:rPr>
        <w:t>planning_score = local_score + knowledge_adjustment + ai_semantic_bonus + hardware_adjustment</w:t>
      </w:r>
    </w:p>
    <w:p>
      <w:pPr>
        <w:spacing w:before="80" w:after="180"/>
        <w:ind w:left="259" w:right="173"/>
        <w:shd w:fill="F8CECC"/>
        <w:pBdr>
          <w:left w:val="single" w:sz="18" w:color="B85450"/>
        </w:pBdr>
      </w:pPr>
      <w:r>
        <w:rPr>
          <w:rFonts w:ascii="Calibri" w:hAnsi="Calibri" w:eastAsia="Microsoft YaHei"/>
          <w:b/>
          <w:color w:val="B85450"/>
          <w:sz w:val="22"/>
        </w:rPr>
        <w:t xml:space="preserve">最终评分  </w:t>
      </w:r>
      <w:r>
        <w:rPr>
          <w:rFonts w:ascii="Calibri" w:hAnsi="Calibri" w:eastAsia="Microsoft YaHei"/>
          <w:color w:val="17324D"/>
          <w:sz w:val="22"/>
        </w:rPr>
        <w:t>final_score 只来自真实模型输出后的 CandidateEvaluator / CandidateRanker；knowledge_adjustment 永远不进入 final_score。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规则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实现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可改变 planning_score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model_roles；与候选模型/checkpoint 匹配的 eval_history。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只记录不加分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workflow_guardrails；postprocess_policy；无模型目标的历史评估。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不产生加分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只有模型名/checkpoint 名的身份匹配；无退化/意图/硬件决策信号。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不能新增候选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知识层只遍历 CandidatePlanner 已创建并已通过 Registry/权重/auto_route 的候选。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限幅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每个候选 knowledge_adjustment 最终限制在 [-5,+5]，接受贡献之和与字段一致。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手动优先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manual_model/manual_weight 路径直接返回，knowledge_adjustment 固定为 0。</w:t>
            </w:r>
          </w:p>
        </w:tc>
      </w:tr>
    </w:tbl>
    <w:p>
      <w:pPr>
        <w:spacing w:after="0"/>
      </w:pPr>
    </w:p>
    <w:p>
      <w:pPr>
        <w:pStyle w:val="Heading2"/>
      </w:pPr>
      <w:r>
        <w:t>7.3 数据契约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对象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关键字段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RetrievedContext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item_id, source, title, content, score, tags, matched_terms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PlanningKnowledgeEvidence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item_id, source, title, matched_terms, adjustment, reason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CandidatePlanItem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local_score, knowledge_adjustment, knowledge_evidence, ai_semantic_bonus, hardware_adjustment, planning_score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 event metadata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candidate_count, knowledge_evidence_count, knowledge_adjustment_bound, planning_scores_are_not_final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LangGraph 标准化结果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Agent 概念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Agent Loop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命令式大函数变为显式节点和条件边；默认多候选使用 LangGraph。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Planning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CandidatePlanner 负责候选预算、互补性和四层规划分；HierarchicalRouter 不再代表最终 V2 决策。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Reasoning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本地规则、受校验多模态建议、知识证据与硬件资源分别记录，避免混成一个不可解释分数。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Decision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执行前按 planning_score 选择候选；执行后按 final_score 选择真实输出；后处理按重评结果采用或回滚。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State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TypedDict state、reducers、messages/events、TaskRecord 投影和 SQLite checkpoint 分层。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Send fan-out、candidate subgraph、postprocess subgraph、interrupt/Command(resume)。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Tool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统一 ToolDefinition/Pydantic schema/registry/router/result；记录 tool_call_id、耗时和错误码。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Observability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 events、graph run、TaskRecord logs/messages、candidate plan evidence 和报告。</w:t>
            </w:r>
          </w:p>
        </w:tc>
      </w:tr>
    </w:tbl>
    <w:p>
      <w:pPr>
        <w:spacing w:after="0"/>
      </w:pPr>
    </w:p>
    <w:p>
      <w:pPr>
        <w:pStyle w:val="Heading1"/>
      </w:pPr>
      <w:r>
        <w:t>9. 安全与工业约束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所有增强候选都标记 original_input_only；候选之间不串联，也不做像素融合。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ModelRegistry、checkpoint 存在性、auto_route、健康状态和 HardwareInspector 始终在知识层之前或之外生效。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外部多模态 AI 仅提供 bounded advisory，不能加载权重、执行命令、读取任意文件或决定最终模型。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图像内文字一律按不可信视觉内容处理，不能覆盖系统指令。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ROI 硬失败可以淘汰全图看似有效的候选；知识和 AI 不得豁免硬失败。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后处理需要确认；执行后重新评分；质量下降自动回滚到前一最佳结果。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ContextRetrievalService 只读取固定文件名，内容默认不发送外部 provider。</w:t>
      </w:r>
    </w:p>
    <w:p>
      <w:pPr>
        <w:pStyle w:val="Heading1"/>
      </w:pPr>
      <w:r>
        <w:t>10. 自测与验收结果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00"/>
        <w:gridCol w:w="55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检查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结果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后端完整回归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76 项 pytest 全部通过。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知识检索/规划定向测试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11 项通过；覆盖 matched_terms、来源边界、限幅、公式和 LangGraph 接线。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前端生产构建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tsc -b + Vite build；1578 模块转换完成。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模型注册验证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主要增强/后处理模型状态可读取；脚本退出码 0。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Draw.io 结构校验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0 errors、0 warnings、0 overlaps/crossings。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Git 空白检查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63746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无新增 whitespace error；仅 Windows LF/CRLF 提示。</w:t>
            </w:r>
          </w:p>
        </w:tc>
      </w:tr>
    </w:tbl>
    <w:p>
      <w:pPr>
        <w:spacing w:after="0"/>
      </w:pPr>
    </w:p>
    <w:p>
      <w:pPr>
        <w:pStyle w:val="Heading2"/>
      </w:pPr>
      <w:r>
        <w:t>10.1 非阻断告警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Starlette TestClient/httpx2 迁移提醒：依赖未来升级事项，不是本次失败。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Pillow Image.getdata 弃用提醒：预计在 Pillow 14 移除，应在后续版本替换。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realesr_general_x4v3 权重缺失：原项目已有状态；realesrgan_x2plus/x4plus 正常，不影响本次知识规划。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PowerShell 部分中文输出存在 mojibake：不影响实际文件、前端和 Word 渲染。</w:t>
      </w:r>
    </w:p>
    <w:p>
      <w:r>
        <w:br w:type="page"/>
      </w:r>
    </w:p>
    <w:p>
      <w:pPr>
        <w:pStyle w:val="Heading1"/>
      </w:pPr>
      <w:r>
        <w:t>11. 当前仍存在的问题与限制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160"/>
        <w:gridCol w:w="14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领域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限制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任务队列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后台仍是进程内 ThreadPoolExecutor；进程重启后 queued/running 任务不会自动重新提交。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分布式能力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SQLite checkpoint 适合单机，不提供多实例分布式锁、队列和高吞吐。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GPU 并发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图语义支持 fan-out，但默认 max_concurrency=1，避免单卡显存争用。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前端 trace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workflow events 已存在，UI 尚未完整展示节点/tool 时间线。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检索召回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当前词法召回适合小型结构化知识；没有离线 recall@k 评估集。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长期记忆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没有跨任务用户偏好/历史失败记忆；这是范围选择，不是当前缺陷。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按需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Multi-Agent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未实现 supervisor/worker Agent；当前任务边界不需要。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不建议</w:t>
            </w:r>
          </w:p>
        </w:tc>
      </w:tr>
    </w:tbl>
    <w:p>
      <w:pPr>
        <w:spacing w:after="0"/>
      </w:pPr>
    </w:p>
    <w:p>
      <w:pPr>
        <w:pStyle w:val="Heading1"/>
      </w:pPr>
      <w:r>
        <w:t>12. 后续修改建议</w:t>
      </w:r>
    </w:p>
    <w:p>
      <w:pPr>
        <w:pStyle w:val="Heading2"/>
      </w:pPr>
      <w:r>
        <w:t>P0：上线前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使用一组固定低照度样本跑真实 Retinexformer/DarkIR/HVI-CIDNet/FLOL 候选，核对显存、耗时、输出路径和 final_score。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备份业务 SQLite，并验证一次 awaiting task 在应用重启后的 Command(resume)。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对知识调整做 A/B 日志比较：纯本地规划 vs knowledge_adjustment，确认候选覆盖改善但最终质量不被污染。</w:t>
      </w:r>
    </w:p>
    <w:p>
      <w:pPr>
        <w:pStyle w:val="Heading2"/>
      </w:pPr>
      <w:r>
        <w:t>P1：稳定性与可观测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启动时扫描无活跃 worker 的 queued/running 任务，标记 interrupted 或按策略恢复。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在前端加入只读 workflow 时间线，展示 step、tool、duration、knowledge evidence 和 interrupt。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增加小型检索测试集，记录 hit@k/误召回；只有数据证明词法召回不足时才升级检索。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给 workflow event 增加统一 error_category、retryable 和 correlation id。</w:t>
      </w:r>
    </w:p>
    <w:p>
      <w:pPr>
        <w:pStyle w:val="Heading2"/>
      </w:pPr>
      <w:r>
        <w:t>P2：达到明确规模后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单机队列成为瓶颈后，再引入独立任务队列和 GPU worker；LangGraph 业务图无需重写。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知识达到数百/数千文档且 recall 评估不足后，再考虑 embedding/vector DB，并保留同一 PlanningKnowledgeAdapter 权限边界。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63746"/>
          <w:sz w:val="22"/>
        </w:rPr>
        <w:t>仅当出现独立权限、SLA、失败域和远程异构资源协调时，考虑 supervisor + workers；优先把 worker 做成确定性服务。</w:t>
      </w:r>
    </w:p>
    <w:p>
      <w:pPr>
        <w:pStyle w:val="Heading1"/>
      </w:pPr>
      <w:r>
        <w:t>13. 验收结论</w:t>
      </w:r>
    </w:p>
    <w:p>
      <w:r>
        <w:rPr>
          <w:rFonts w:ascii="Calibri" w:hAnsi="Calibri" w:eastAsia="Microsoft YaHei"/>
          <w:color w:val="263746"/>
          <w:sz w:val="22"/>
        </w:rPr>
        <w:t>本次工作已经把 VisionRestore 从“具备很多 Agent 组件的长流程”整理为“标准化的单领域 LangGraph Agent”。Graph 负责状态、条件路由、候选 fan-out、检查点和人工确认恢复；service/adapter 继续负责确定性图像业务；LLM 与 Knowledge 只提供受控建议。</w:t>
      </w:r>
    </w:p>
    <w:p>
      <w:r>
        <w:rPr>
          <w:rFonts w:ascii="Calibri" w:hAnsi="Calibri" w:eastAsia="Microsoft YaHei"/>
          <w:color w:val="263746"/>
          <w:sz w:val="22"/>
        </w:rPr>
        <w:t>轻量知识增强不是为了给项目贴上 RAG 标签，而是修复原检索结果不参与决策的问题。实现后，每个候选的知识调整都有来源、命中词、理由和限幅；它不能新增模型、不能绕过本地检查、不能影响真实输出 final_score。</w:t>
      </w:r>
    </w:p>
    <w:p>
      <w:pPr>
        <w:spacing w:before="80" w:after="180"/>
        <w:ind w:left="259" w:right="173"/>
        <w:shd w:fill="EAF2F8"/>
        <w:pBdr>
          <w:left w:val="single" w:sz="1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最终判断  </w:t>
      </w:r>
      <w:r>
        <w:rPr>
          <w:rFonts w:ascii="Calibri" w:hAnsi="Calibri" w:eastAsia="Microsoft YaHei"/>
          <w:color w:val="17324D"/>
          <w:sz w:val="22"/>
        </w:rPr>
        <w:t>当前架构已经达到与项目规模匹配的工业级标准化：边界清晰、流程可恢复、决策可审计、测试完整，同时没有引入无收益的向量数据库、通用 BaseAgent、AgentFactory、EventBus 或 Multi-Agent 协商层。</w:t>
      </w:r>
    </w:p>
    <w:p>
      <w:pPr>
        <w:pStyle w:val="Heading1"/>
      </w:pPr>
      <w:r>
        <w:t>附录 A：本次知识增强改动清单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48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类型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文件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新增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context/planning_knowledge.py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PlanningKnowledgeAdapter，来源过滤、相关性校验、[-5,+5] 限幅。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context/retrieval_service.py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返回 item_id 和 matched_terms；knowledge_dir 注入实际生效。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schemas/ai.py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扩展 RetrievedContext。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schemas/candidate.py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新增 PlanningKnowledgeEvidence、knowledge_adjustment、knowledge_evidence。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agent/candidate_planner.py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接入 retrieved_context 并显式计算四层 planning_score。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graph/runtime.py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默认图和 ROI retry 传入上下文；记录 evidence count；版本 v2.2。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agent/enhancement_agent_v2.py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legacy V2 同步接入，保证兼容路径行为一致。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services/report.py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输出 Knowledge-Augmented Planning 公式与证据。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新增/修改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tests/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新增规划知识测试，更新检索、候选规划和 LangGraph fake contract。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docs/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746"/>
                <w:sz w:val="19"/>
              </w:rPr>
              <w:t>更新工作流、评分、RAG/Knowledge、开发日志和可编辑架构图。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B7A"/>
        <w:sz w:val="17"/>
      </w:rPr>
      <w:t xml:space="preserve">VisionRestore Agent  ·  2026-08-22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B7A"/>
        <w:sz w:val="17"/>
      </w:rPr>
      <w:t>VISIONRESTORE AGENT  |  REFACTOR REPORT</w:t>
    </w:r>
    <w:r>
      <w:rPr>
        <w:rFonts w:ascii="Calibri" w:hAnsi="Calibri" w:eastAsia="Microsoft YaHei"/>
        <w:color w:val="5B6B7A"/>
        <w:sz w:val="17"/>
      </w:rPr>
      <w:tab/>
      <w:t>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VisionRestore Agent V2.2 重构与轻量知识增强报告</dc:title>
  <dc:subject>LangGraph 标准化、Agent 模块拆解、轻量知识增强规划和自测</dc:subject>
  <dc:creator>VisionRestore Project</dc:creator>
  <cp:keywords>VisionRestore, LangGraph, Agent, Knowledge-Augmented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