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2063"/>
        <w:gridCol w:w="1844"/>
        <w:gridCol w:w="1683"/>
        <w:gridCol w:w="1723"/>
        <w:gridCol w:w="599"/>
      </w:tblGrid>
      <w:tr w:rsidR="00212516" w:rsidRPr="00212516" w:rsidTr="00212516">
        <w:tc>
          <w:tcPr>
            <w:tcW w:w="0" w:type="auto"/>
            <w:hideMark/>
          </w:tcPr>
          <w:p w:rsidR="00212516" w:rsidRPr="00212516" w:rsidRDefault="00212516" w:rsidP="002125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Criteria</w:t>
            </w:r>
          </w:p>
        </w:tc>
        <w:tc>
          <w:tcPr>
            <w:tcW w:w="0" w:type="auto"/>
            <w:hideMark/>
          </w:tcPr>
          <w:p w:rsidR="00212516" w:rsidRPr="00212516" w:rsidRDefault="00212516" w:rsidP="002125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Excellent (10 pts)</w:t>
            </w:r>
          </w:p>
        </w:tc>
        <w:tc>
          <w:tcPr>
            <w:tcW w:w="0" w:type="auto"/>
            <w:hideMark/>
          </w:tcPr>
          <w:p w:rsidR="00212516" w:rsidRPr="00212516" w:rsidRDefault="00212516" w:rsidP="002125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Good (8 pts)</w:t>
            </w:r>
          </w:p>
        </w:tc>
        <w:tc>
          <w:tcPr>
            <w:tcW w:w="0" w:type="auto"/>
            <w:hideMark/>
          </w:tcPr>
          <w:p w:rsidR="00212516" w:rsidRPr="00212516" w:rsidRDefault="00212516" w:rsidP="002125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Satisfactory (6 pts)</w:t>
            </w:r>
          </w:p>
        </w:tc>
        <w:tc>
          <w:tcPr>
            <w:tcW w:w="0" w:type="auto"/>
            <w:hideMark/>
          </w:tcPr>
          <w:p w:rsidR="00212516" w:rsidRPr="00212516" w:rsidRDefault="00212516" w:rsidP="002125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Needs Improvement (4 pts or below)</w:t>
            </w:r>
          </w:p>
        </w:tc>
        <w:tc>
          <w:tcPr>
            <w:tcW w:w="0" w:type="auto"/>
            <w:hideMark/>
          </w:tcPr>
          <w:p w:rsidR="00212516" w:rsidRPr="00212516" w:rsidRDefault="00212516" w:rsidP="002125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Score</w:t>
            </w:r>
          </w:p>
        </w:tc>
      </w:tr>
      <w:tr w:rsidR="00212516" w:rsidRPr="00212516" w:rsidTr="00212516">
        <w:tc>
          <w:tcPr>
            <w:tcW w:w="0" w:type="auto"/>
            <w:hideMark/>
          </w:tcPr>
          <w:p w:rsidR="00212516" w:rsidRPr="00212516" w:rsidRDefault="00212516" w:rsidP="00212516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User Interface (UI) &amp; Design</w:t>
            </w:r>
          </w:p>
        </w:tc>
        <w:tc>
          <w:tcPr>
            <w:tcW w:w="0" w:type="auto"/>
            <w:hideMark/>
          </w:tcPr>
          <w:p w:rsidR="00212516" w:rsidRPr="00212516" w:rsidRDefault="00212516" w:rsidP="00212516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sz w:val="16"/>
                <w:szCs w:val="24"/>
              </w:rPr>
              <w:t>Well-structured, user-friendly, responsive, and visually appealing design.</w:t>
            </w:r>
          </w:p>
        </w:tc>
        <w:tc>
          <w:tcPr>
            <w:tcW w:w="0" w:type="auto"/>
            <w:hideMark/>
          </w:tcPr>
          <w:p w:rsidR="00212516" w:rsidRPr="00212516" w:rsidRDefault="00212516" w:rsidP="00212516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sz w:val="16"/>
                <w:szCs w:val="24"/>
              </w:rPr>
              <w:t>UI is good but lacks minor responsiveness or aesthetics.</w:t>
            </w:r>
          </w:p>
        </w:tc>
        <w:tc>
          <w:tcPr>
            <w:tcW w:w="0" w:type="auto"/>
            <w:hideMark/>
          </w:tcPr>
          <w:p w:rsidR="00212516" w:rsidRPr="00212516" w:rsidRDefault="00212516" w:rsidP="00212516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sz w:val="16"/>
                <w:szCs w:val="24"/>
              </w:rPr>
              <w:t>Basic UI with minimal styling, some layout issues.</w:t>
            </w:r>
          </w:p>
        </w:tc>
        <w:tc>
          <w:tcPr>
            <w:tcW w:w="0" w:type="auto"/>
            <w:hideMark/>
          </w:tcPr>
          <w:p w:rsidR="00212516" w:rsidRPr="00212516" w:rsidRDefault="00212516" w:rsidP="00212516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sz w:val="16"/>
                <w:szCs w:val="24"/>
              </w:rPr>
              <w:t>Poorly structured, unappealing, or difficult to use.</w:t>
            </w:r>
          </w:p>
        </w:tc>
        <w:tc>
          <w:tcPr>
            <w:tcW w:w="0" w:type="auto"/>
            <w:hideMark/>
          </w:tcPr>
          <w:p w:rsidR="00212516" w:rsidRPr="00212516" w:rsidRDefault="00212516" w:rsidP="00212516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sz w:val="16"/>
                <w:szCs w:val="24"/>
              </w:rPr>
              <w:t>/10</w:t>
            </w:r>
          </w:p>
        </w:tc>
      </w:tr>
      <w:tr w:rsidR="00212516" w:rsidRPr="00212516" w:rsidTr="00212516">
        <w:tc>
          <w:tcPr>
            <w:tcW w:w="0" w:type="auto"/>
            <w:hideMark/>
          </w:tcPr>
          <w:p w:rsidR="00212516" w:rsidRPr="00212516" w:rsidRDefault="00212516" w:rsidP="00212516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Form Validation (Front-end &amp; Back-end)</w:t>
            </w:r>
          </w:p>
        </w:tc>
        <w:tc>
          <w:tcPr>
            <w:tcW w:w="0" w:type="auto"/>
            <w:hideMark/>
          </w:tcPr>
          <w:p w:rsidR="00212516" w:rsidRPr="00212516" w:rsidRDefault="00212516" w:rsidP="00212516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sz w:val="16"/>
                <w:szCs w:val="24"/>
              </w:rPr>
              <w:t>Proper validation (HTML, JavaScript, PHP) with error handling to prevent SQL injection.</w:t>
            </w:r>
          </w:p>
        </w:tc>
        <w:tc>
          <w:tcPr>
            <w:tcW w:w="0" w:type="auto"/>
            <w:hideMark/>
          </w:tcPr>
          <w:p w:rsidR="00212516" w:rsidRPr="00212516" w:rsidRDefault="00212516" w:rsidP="00212516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sz w:val="16"/>
                <w:szCs w:val="24"/>
              </w:rPr>
              <w:t>Validation is mostly implemented but has minor security gaps.</w:t>
            </w:r>
          </w:p>
        </w:tc>
        <w:tc>
          <w:tcPr>
            <w:tcW w:w="0" w:type="auto"/>
            <w:hideMark/>
          </w:tcPr>
          <w:p w:rsidR="00212516" w:rsidRPr="00212516" w:rsidRDefault="00212516" w:rsidP="00212516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sz w:val="16"/>
                <w:szCs w:val="24"/>
              </w:rPr>
              <w:t>Some validation is applied but lacks security best practices.</w:t>
            </w:r>
          </w:p>
        </w:tc>
        <w:tc>
          <w:tcPr>
            <w:tcW w:w="0" w:type="auto"/>
            <w:hideMark/>
          </w:tcPr>
          <w:p w:rsidR="00212516" w:rsidRPr="00212516" w:rsidRDefault="00212516" w:rsidP="00212516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sz w:val="16"/>
                <w:szCs w:val="24"/>
              </w:rPr>
              <w:t>Little to no validation; prone to SQL injection and errors.</w:t>
            </w:r>
          </w:p>
        </w:tc>
        <w:tc>
          <w:tcPr>
            <w:tcW w:w="0" w:type="auto"/>
            <w:hideMark/>
          </w:tcPr>
          <w:p w:rsidR="00212516" w:rsidRPr="00212516" w:rsidRDefault="00212516" w:rsidP="00212516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sz w:val="16"/>
                <w:szCs w:val="24"/>
              </w:rPr>
              <w:t>/10</w:t>
            </w:r>
          </w:p>
        </w:tc>
      </w:tr>
      <w:tr w:rsidR="00212516" w:rsidRPr="00212516" w:rsidTr="00212516">
        <w:tc>
          <w:tcPr>
            <w:tcW w:w="0" w:type="auto"/>
            <w:hideMark/>
          </w:tcPr>
          <w:p w:rsidR="00212516" w:rsidRPr="00212516" w:rsidRDefault="00212516" w:rsidP="00212516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Database Connection &amp; Integration</w:t>
            </w:r>
          </w:p>
        </w:tc>
        <w:tc>
          <w:tcPr>
            <w:tcW w:w="0" w:type="auto"/>
            <w:hideMark/>
          </w:tcPr>
          <w:p w:rsidR="00212516" w:rsidRPr="00212516" w:rsidRDefault="00212516" w:rsidP="00212516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sz w:val="16"/>
                <w:szCs w:val="24"/>
              </w:rPr>
              <w:t>Secure and efficient connection with MySQL using prepared statements or PDO.</w:t>
            </w:r>
          </w:p>
        </w:tc>
        <w:tc>
          <w:tcPr>
            <w:tcW w:w="0" w:type="auto"/>
            <w:hideMark/>
          </w:tcPr>
          <w:p w:rsidR="00212516" w:rsidRPr="00212516" w:rsidRDefault="00212516" w:rsidP="00212516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>Uses MySQL</w:t>
            </w:r>
            <w:r w:rsidRPr="00212516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but lacks prepared statements or PDO.</w:t>
            </w:r>
          </w:p>
        </w:tc>
        <w:tc>
          <w:tcPr>
            <w:tcW w:w="0" w:type="auto"/>
            <w:hideMark/>
          </w:tcPr>
          <w:p w:rsidR="00212516" w:rsidRPr="00212516" w:rsidRDefault="00212516" w:rsidP="00212516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sz w:val="16"/>
                <w:szCs w:val="24"/>
              </w:rPr>
              <w:t>Basic connection with minimal security practices.</w:t>
            </w:r>
          </w:p>
        </w:tc>
        <w:tc>
          <w:tcPr>
            <w:tcW w:w="0" w:type="auto"/>
            <w:hideMark/>
          </w:tcPr>
          <w:p w:rsidR="00212516" w:rsidRPr="00212516" w:rsidRDefault="00212516" w:rsidP="00212516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sz w:val="16"/>
                <w:szCs w:val="24"/>
              </w:rPr>
              <w:t>Unsecured or incorrect database connection.</w:t>
            </w:r>
          </w:p>
        </w:tc>
        <w:tc>
          <w:tcPr>
            <w:tcW w:w="0" w:type="auto"/>
            <w:hideMark/>
          </w:tcPr>
          <w:p w:rsidR="00212516" w:rsidRPr="00212516" w:rsidRDefault="00212516" w:rsidP="00212516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sz w:val="16"/>
                <w:szCs w:val="24"/>
              </w:rPr>
              <w:t>/10</w:t>
            </w:r>
          </w:p>
        </w:tc>
      </w:tr>
      <w:tr w:rsidR="00212516" w:rsidRPr="00212516" w:rsidTr="00212516">
        <w:tc>
          <w:tcPr>
            <w:tcW w:w="0" w:type="auto"/>
            <w:hideMark/>
          </w:tcPr>
          <w:p w:rsidR="00212516" w:rsidRPr="00212516" w:rsidRDefault="00212516" w:rsidP="00212516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Data Insertion &amp; Storage</w:t>
            </w:r>
          </w:p>
        </w:tc>
        <w:tc>
          <w:tcPr>
            <w:tcW w:w="0" w:type="auto"/>
            <w:hideMark/>
          </w:tcPr>
          <w:p w:rsidR="00212516" w:rsidRPr="00212516" w:rsidRDefault="00212516" w:rsidP="00212516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sz w:val="16"/>
                <w:szCs w:val="24"/>
              </w:rPr>
              <w:t>Successfully stores valid user data in the database with error handling.</w:t>
            </w:r>
          </w:p>
        </w:tc>
        <w:tc>
          <w:tcPr>
            <w:tcW w:w="0" w:type="auto"/>
            <w:hideMark/>
          </w:tcPr>
          <w:p w:rsidR="00212516" w:rsidRPr="00212516" w:rsidRDefault="00212516" w:rsidP="00212516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sz w:val="16"/>
                <w:szCs w:val="24"/>
              </w:rPr>
              <w:t>Stores data but lacks proper error handling.</w:t>
            </w:r>
          </w:p>
        </w:tc>
        <w:tc>
          <w:tcPr>
            <w:tcW w:w="0" w:type="auto"/>
            <w:hideMark/>
          </w:tcPr>
          <w:p w:rsidR="00212516" w:rsidRPr="00212516" w:rsidRDefault="00212516" w:rsidP="00212516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sz w:val="16"/>
                <w:szCs w:val="24"/>
              </w:rPr>
              <w:t>Partially stores data but has issues with retrieval or insertion.</w:t>
            </w:r>
          </w:p>
        </w:tc>
        <w:tc>
          <w:tcPr>
            <w:tcW w:w="0" w:type="auto"/>
            <w:hideMark/>
          </w:tcPr>
          <w:p w:rsidR="00212516" w:rsidRPr="00212516" w:rsidRDefault="00212516" w:rsidP="00212516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sz w:val="16"/>
                <w:szCs w:val="24"/>
              </w:rPr>
              <w:t>Fails to store data correctly or crashes upon submission.</w:t>
            </w:r>
          </w:p>
        </w:tc>
        <w:tc>
          <w:tcPr>
            <w:tcW w:w="0" w:type="auto"/>
            <w:hideMark/>
          </w:tcPr>
          <w:p w:rsidR="00212516" w:rsidRPr="00212516" w:rsidRDefault="00212516" w:rsidP="00212516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sz w:val="16"/>
                <w:szCs w:val="24"/>
              </w:rPr>
              <w:t>/10</w:t>
            </w:r>
          </w:p>
        </w:tc>
      </w:tr>
      <w:tr w:rsidR="00212516" w:rsidRPr="00212516" w:rsidTr="00212516">
        <w:tc>
          <w:tcPr>
            <w:tcW w:w="0" w:type="auto"/>
            <w:hideMark/>
          </w:tcPr>
          <w:p w:rsidR="00212516" w:rsidRPr="00212516" w:rsidRDefault="00212516" w:rsidP="00212516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Code Structure &amp; Readability</w:t>
            </w:r>
          </w:p>
        </w:tc>
        <w:tc>
          <w:tcPr>
            <w:tcW w:w="0" w:type="auto"/>
            <w:hideMark/>
          </w:tcPr>
          <w:p w:rsidR="00212516" w:rsidRPr="00212516" w:rsidRDefault="00212516" w:rsidP="00212516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sz w:val="16"/>
                <w:szCs w:val="24"/>
              </w:rPr>
              <w:t>Clean, well-commented, and organized code following best practices.</w:t>
            </w:r>
          </w:p>
        </w:tc>
        <w:tc>
          <w:tcPr>
            <w:tcW w:w="0" w:type="auto"/>
            <w:hideMark/>
          </w:tcPr>
          <w:p w:rsidR="00212516" w:rsidRPr="00212516" w:rsidRDefault="00212516" w:rsidP="00212516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sz w:val="16"/>
                <w:szCs w:val="24"/>
              </w:rPr>
              <w:t>Code is readable but has minor redundancies or lacks comments.</w:t>
            </w:r>
          </w:p>
        </w:tc>
        <w:tc>
          <w:tcPr>
            <w:tcW w:w="0" w:type="auto"/>
            <w:hideMark/>
          </w:tcPr>
          <w:p w:rsidR="00212516" w:rsidRPr="00212516" w:rsidRDefault="00212516" w:rsidP="00212516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sz w:val="16"/>
                <w:szCs w:val="24"/>
              </w:rPr>
              <w:t>Code is somewhat messy, lacks clarity, and is hard to follow.</w:t>
            </w:r>
          </w:p>
        </w:tc>
        <w:tc>
          <w:tcPr>
            <w:tcW w:w="0" w:type="auto"/>
            <w:hideMark/>
          </w:tcPr>
          <w:p w:rsidR="00212516" w:rsidRPr="00212516" w:rsidRDefault="00212516" w:rsidP="00212516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sz w:val="16"/>
                <w:szCs w:val="24"/>
              </w:rPr>
              <w:t>Poorly structured, difficult to read, and lacks comments.</w:t>
            </w:r>
          </w:p>
        </w:tc>
        <w:tc>
          <w:tcPr>
            <w:tcW w:w="0" w:type="auto"/>
            <w:hideMark/>
          </w:tcPr>
          <w:p w:rsidR="00212516" w:rsidRPr="00212516" w:rsidRDefault="00212516" w:rsidP="00212516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12516">
              <w:rPr>
                <w:rFonts w:ascii="Times New Roman" w:eastAsia="Times New Roman" w:hAnsi="Times New Roman" w:cs="Times New Roman"/>
                <w:sz w:val="16"/>
                <w:szCs w:val="24"/>
              </w:rPr>
              <w:t>/10</w:t>
            </w:r>
          </w:p>
        </w:tc>
      </w:tr>
    </w:tbl>
    <w:p w:rsidR="00212516" w:rsidRDefault="00212516"/>
    <w:tbl>
      <w:tblPr>
        <w:tblStyle w:val="TableGrid"/>
        <w:tblW w:w="7015" w:type="dxa"/>
        <w:tblLook w:val="04A0" w:firstRow="1" w:lastRow="0" w:firstColumn="1" w:lastColumn="0" w:noHBand="0" w:noVBand="1"/>
      </w:tblPr>
      <w:tblGrid>
        <w:gridCol w:w="5408"/>
        <w:gridCol w:w="1607"/>
      </w:tblGrid>
      <w:tr w:rsidR="00212516" w:rsidRPr="00212516" w:rsidTr="00212516">
        <w:trPr>
          <w:trHeight w:val="315"/>
        </w:trPr>
        <w:tc>
          <w:tcPr>
            <w:tcW w:w="5408" w:type="dxa"/>
            <w:noWrap/>
          </w:tcPr>
          <w:p w:rsidR="00212516" w:rsidRPr="00212516" w:rsidRDefault="00212516" w:rsidP="00212516">
            <w:pPr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21251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Students Name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21251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Grade</w:t>
            </w: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Abairo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Rancel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Abustan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Kian Edgar V.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Almariento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Aaron A.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Amparo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Lawrenz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Avila, Chloe Irene C.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Bayona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Lanz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Dominic M.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Benzal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Isabelita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Valerie B.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Bequillo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Rozuji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Bondoc, Mark James D.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Brondo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Andreana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Mandela C.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Cabanas, </w:t>
            </w: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Giesel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Corod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Laihra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Mae B.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Coronel, Ivan Gabriel P.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Corpuz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Ashley Shane P.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Demesa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Jhanell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Dela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Torre, Dane Mar M.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Derilo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Hace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Caryl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Gariguez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Hannah Jade E.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Gener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Joergie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Leanne B.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Hebrado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Andre Reiner U.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Lopez, Frankie Louis A.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Manungay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Zyrene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Manza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Bonje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Alexander H.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Marquez, </w:t>
            </w: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Sofiah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Illyzah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G.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Morong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Cielo Mae M.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Navarro, </w:t>
            </w: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Micca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Mhay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Pineda, Michael Bong D.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Principe, Shane P.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Remorin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Renier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Bong F. 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Roperez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Maria </w:t>
            </w: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Cheska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Olivia O.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Satira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Christine Jade N.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Suarez, </w:t>
            </w: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Cale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Angelo A.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Tabernilla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Romabel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Terciano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Krizlee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Anne Pauline A.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Tutor, Michaela A.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Unlayao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Khen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Shairex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Valera, Bjorn Raven O.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Villaflor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Nica </w:t>
            </w: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Laraine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M. 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Villota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Ma. Cristina M. 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12516" w:rsidRPr="00212516" w:rsidTr="00212516">
        <w:trPr>
          <w:trHeight w:val="315"/>
        </w:trPr>
        <w:tc>
          <w:tcPr>
            <w:tcW w:w="5408" w:type="dxa"/>
            <w:noWrap/>
            <w:hideMark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Zabala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Chresianne</w:t>
            </w:r>
            <w:proofErr w:type="spellEnd"/>
            <w:r w:rsidRPr="002125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Mae L.</w:t>
            </w:r>
          </w:p>
        </w:tc>
        <w:tc>
          <w:tcPr>
            <w:tcW w:w="1607" w:type="dxa"/>
          </w:tcPr>
          <w:p w:rsidR="00212516" w:rsidRPr="00212516" w:rsidRDefault="00212516" w:rsidP="0021251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212516" w:rsidRDefault="00212516"/>
    <w:sectPr w:rsidR="00212516" w:rsidSect="00212516">
      <w:pgSz w:w="12240" w:h="1872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16"/>
    <w:rsid w:val="00212516"/>
    <w:rsid w:val="002F3A71"/>
    <w:rsid w:val="0064656B"/>
    <w:rsid w:val="009D5505"/>
    <w:rsid w:val="00AB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DCF1"/>
  <w15:chartTrackingRefBased/>
  <w15:docId w15:val="{12DC8437-E582-4649-9382-09150888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2516"/>
    <w:rPr>
      <w:b/>
      <w:bCs/>
    </w:rPr>
  </w:style>
  <w:style w:type="table" w:styleId="TableGrid">
    <w:name w:val="Table Grid"/>
    <w:basedOn w:val="TableNormal"/>
    <w:uiPriority w:val="39"/>
    <w:rsid w:val="00212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2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5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5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Jomer</dc:creator>
  <cp:keywords/>
  <dc:description/>
  <cp:lastModifiedBy>Jomer</cp:lastModifiedBy>
  <cp:revision>1</cp:revision>
  <cp:lastPrinted>2025-02-21T01:50:00Z</cp:lastPrinted>
  <dcterms:created xsi:type="dcterms:W3CDTF">2025-02-21T01:42:00Z</dcterms:created>
  <dcterms:modified xsi:type="dcterms:W3CDTF">2025-02-21T01:57:00Z</dcterms:modified>
</cp:coreProperties>
</file>