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bidi w:val="0"/>
        <w:jc w:val="left"/>
        <w:rPr/>
      </w:pPr>
      <w:r>
        <w:rPr/>
        <w:t>API de Traduction Automatique gratuite et Open Source, entièrement auto-hostée. Contrairement aux autres API, il ne s'appuie pas sur des fournisseurs propriétaires tels que Google ou Azure pour effectuer des traductions. Au lieu de cela, son moteur de traduction est alimenté par la bibliothèque open source Argos Translate.</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LibreOffice_project/20$Build-2</Application>
  <AppVersion>15.0000</AppVersion>
  <Pages>1</Pages>
  <Words>39</Words>
  <Characters>225</Characters>
  <CharactersWithSpaces>263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2021-10-16T13:23:38Z</dcterms:created>
  <dc:creator/>
  <dc:description/>
  <dc:language>fr-FR</dc:language>
  <cp:lastModifiedBy/>
  <dcterms:modified xsi:type="dcterms:W3CDTF">2021-10-16T13:24:00Z</dcterms:modified>
  <cp:revision>1</cp:revision>
  <dc:subject/>
  <dc:title/>
</cp:coreProperties>
</file>