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SMCM Writing &amp; Speaking Center Report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James Kaufman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Staff or Resource:</w:t>
      </w:r>
      <w:r w:rsidDel="00000000" w:rsidR="00000000" w:rsidRPr="00000000">
        <w:rPr>
          <w:rtl w:val="0"/>
        </w:rPr>
        <w:t xml:space="preserve"> MK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December 4, 2018, 11:00am - 11:30am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Assignment:</w:t>
      </w:r>
      <w:r w:rsidDel="00000000" w:rsidR="00000000" w:rsidRPr="00000000">
        <w:rPr>
          <w:rtl w:val="0"/>
        </w:rPr>
        <w:t xml:space="preserve"> Research Paper;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Other, fill in assignment here: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was the nature of this appointment?:</w:t>
      </w:r>
      <w:r w:rsidDel="00000000" w:rsidR="00000000" w:rsidRPr="00000000">
        <w:rPr>
          <w:rtl w:val="0"/>
        </w:rPr>
        <w:t xml:space="preserve"> written expression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Did this appointment pertain to an SMP or senior seminar?: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student was:</w:t>
      </w:r>
      <w:r w:rsidDel="00000000" w:rsidR="00000000" w:rsidRPr="00000000">
        <w:rPr>
          <w:rtl w:val="0"/>
        </w:rPr>
        <w:t xml:space="preserve"> 15 minutes late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student requested assistance with the following step of the process:</w:t>
      </w:r>
      <w:r w:rsidDel="00000000" w:rsidR="00000000" w:rsidRPr="00000000">
        <w:rPr>
          <w:rtl w:val="0"/>
        </w:rPr>
        <w:t xml:space="preserve"> Incorporating Sources or Evidence; Organizing/Structuring;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Other, fill in process step here: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student and I approached these concerns by:</w:t>
      </w:r>
      <w:r w:rsidDel="00000000" w:rsidR="00000000" w:rsidRPr="00000000">
        <w:rPr>
          <w:rtl w:val="0"/>
        </w:rPr>
        <w:t xml:space="preserve"> Reading a draft or key sections of a draft;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Other, fill in approach here: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 address the student's concerns, we discussed the following tips, strategies, guidelines, conventions, and/or ideas (list them):</w:t>
      </w:r>
      <w:r w:rsidDel="00000000" w:rsidR="00000000" w:rsidRPr="00000000">
        <w:rPr>
          <w:rtl w:val="0"/>
        </w:rPr>
        <w:t xml:space="preserve"> -incorporating sources evenly throughout paper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-creating a solid thesis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-purpose of a conclusion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-proper AMS citation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 suggested the following resources (list them):</w:t>
      </w:r>
      <w:r w:rsidDel="00000000" w:rsidR="00000000" w:rsidRPr="00000000">
        <w:rPr>
          <w:rtl w:val="0"/>
        </w:rPr>
        <w:t xml:space="preserve"> AMS citation guidelines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suggested the student ask the professor about: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