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08AB" w14:textId="216B67F5" w:rsidR="00F82324" w:rsidRPr="00261CA5" w:rsidRDefault="00F82324" w:rsidP="00F82324">
      <w:pPr>
        <w:jc w:val="center"/>
        <w:rPr>
          <w:rFonts w:ascii="Arial" w:hAnsi="Arial" w:cs="Arial"/>
          <w:sz w:val="24"/>
          <w:szCs w:val="24"/>
        </w:rPr>
      </w:pPr>
      <w:r w:rsidRPr="00261CA5">
        <w:rPr>
          <w:rFonts w:ascii="Arial" w:hAnsi="Arial" w:cs="Arial"/>
          <w:sz w:val="24"/>
          <w:szCs w:val="24"/>
        </w:rPr>
        <w:t xml:space="preserve">Evidencia de aprendizaje </w:t>
      </w:r>
      <w:r w:rsidR="00261CA5" w:rsidRPr="00261CA5">
        <w:rPr>
          <w:rFonts w:ascii="Arial" w:hAnsi="Arial" w:cs="Arial"/>
          <w:sz w:val="24"/>
          <w:szCs w:val="24"/>
        </w:rPr>
        <w:t>4</w:t>
      </w:r>
      <w:r w:rsidRPr="00261CA5">
        <w:rPr>
          <w:rFonts w:ascii="Arial" w:hAnsi="Arial" w:cs="Arial"/>
          <w:sz w:val="24"/>
          <w:szCs w:val="24"/>
        </w:rPr>
        <w:t xml:space="preserve">. </w:t>
      </w:r>
      <w:r w:rsidR="00261CA5" w:rsidRPr="00261CA5">
        <w:rPr>
          <w:rFonts w:ascii="Arial" w:hAnsi="Arial" w:cs="Arial"/>
          <w:sz w:val="24"/>
          <w:szCs w:val="24"/>
        </w:rPr>
        <w:t>Github y Pruebas</w:t>
      </w:r>
    </w:p>
    <w:p w14:paraId="58975479" w14:textId="3D18A56C" w:rsidR="00F82324" w:rsidRPr="00261CA5" w:rsidRDefault="00F82324" w:rsidP="00F82324">
      <w:pPr>
        <w:jc w:val="center"/>
        <w:rPr>
          <w:rFonts w:ascii="Arial" w:hAnsi="Arial" w:cs="Arial"/>
          <w:sz w:val="24"/>
          <w:szCs w:val="24"/>
        </w:rPr>
      </w:pPr>
    </w:p>
    <w:p w14:paraId="758EED2F" w14:textId="072E12D2" w:rsidR="00F82324" w:rsidRPr="00261CA5" w:rsidRDefault="00F82324" w:rsidP="00F82324">
      <w:pPr>
        <w:jc w:val="center"/>
        <w:rPr>
          <w:rFonts w:ascii="Arial" w:hAnsi="Arial" w:cs="Arial"/>
          <w:sz w:val="24"/>
          <w:szCs w:val="24"/>
        </w:rPr>
      </w:pPr>
    </w:p>
    <w:p w14:paraId="0D94C7C0" w14:textId="1FBFD2D7" w:rsidR="00F82324" w:rsidRPr="00261CA5" w:rsidRDefault="00F82324" w:rsidP="00F82324">
      <w:pPr>
        <w:jc w:val="center"/>
        <w:rPr>
          <w:rFonts w:ascii="Arial" w:hAnsi="Arial" w:cs="Arial"/>
          <w:sz w:val="24"/>
          <w:szCs w:val="24"/>
        </w:rPr>
      </w:pPr>
    </w:p>
    <w:p w14:paraId="3629E42B" w14:textId="0023278E" w:rsidR="00F82324" w:rsidRPr="00261CA5" w:rsidRDefault="00F82324" w:rsidP="00F82324">
      <w:pPr>
        <w:rPr>
          <w:rFonts w:ascii="Arial" w:hAnsi="Arial" w:cs="Arial"/>
          <w:sz w:val="24"/>
          <w:szCs w:val="24"/>
        </w:rPr>
      </w:pPr>
    </w:p>
    <w:p w14:paraId="5FB13592" w14:textId="2C610AB8" w:rsidR="00F82324" w:rsidRPr="00261CA5" w:rsidRDefault="00F82324" w:rsidP="00F82324">
      <w:pPr>
        <w:jc w:val="center"/>
        <w:rPr>
          <w:rFonts w:ascii="Arial" w:hAnsi="Arial" w:cs="Arial"/>
          <w:sz w:val="24"/>
          <w:szCs w:val="24"/>
        </w:rPr>
      </w:pPr>
    </w:p>
    <w:p w14:paraId="21E4ED31" w14:textId="77777777" w:rsidR="00F82324" w:rsidRPr="00261CA5" w:rsidRDefault="00F82324" w:rsidP="00F82324">
      <w:pPr>
        <w:jc w:val="center"/>
        <w:rPr>
          <w:rFonts w:ascii="Arial" w:hAnsi="Arial" w:cs="Arial"/>
          <w:sz w:val="24"/>
          <w:szCs w:val="24"/>
        </w:rPr>
      </w:pPr>
    </w:p>
    <w:p w14:paraId="40908351" w14:textId="77777777" w:rsidR="00F82324" w:rsidRPr="00261CA5" w:rsidRDefault="00F82324" w:rsidP="00F82324">
      <w:pPr>
        <w:jc w:val="center"/>
        <w:rPr>
          <w:rFonts w:ascii="Arial" w:hAnsi="Arial" w:cs="Arial"/>
          <w:sz w:val="24"/>
          <w:szCs w:val="24"/>
        </w:rPr>
      </w:pPr>
      <w:r w:rsidRPr="00261CA5">
        <w:rPr>
          <w:rFonts w:ascii="Arial" w:hAnsi="Arial" w:cs="Arial"/>
          <w:sz w:val="24"/>
          <w:szCs w:val="24"/>
        </w:rPr>
        <w:t>Bases de Datos II (PREICA2501B010095)</w:t>
      </w:r>
    </w:p>
    <w:p w14:paraId="030AA0B5" w14:textId="666C3B0D" w:rsidR="00F82324" w:rsidRPr="00261CA5" w:rsidRDefault="00F82324" w:rsidP="00F82324">
      <w:pPr>
        <w:jc w:val="center"/>
        <w:rPr>
          <w:rFonts w:ascii="Arial" w:hAnsi="Arial" w:cs="Arial"/>
          <w:sz w:val="24"/>
          <w:szCs w:val="24"/>
        </w:rPr>
      </w:pPr>
    </w:p>
    <w:p w14:paraId="77C5A6A0" w14:textId="1EF2B6B5" w:rsidR="00F82324" w:rsidRPr="00261CA5" w:rsidRDefault="00F82324" w:rsidP="00F82324">
      <w:pPr>
        <w:jc w:val="center"/>
        <w:rPr>
          <w:rFonts w:ascii="Arial" w:hAnsi="Arial" w:cs="Arial"/>
          <w:sz w:val="24"/>
          <w:szCs w:val="24"/>
        </w:rPr>
      </w:pPr>
    </w:p>
    <w:p w14:paraId="2984CA2F" w14:textId="77777777" w:rsidR="00F82324" w:rsidRPr="00261CA5" w:rsidRDefault="00F82324" w:rsidP="00F82324">
      <w:pPr>
        <w:rPr>
          <w:rFonts w:ascii="Arial" w:hAnsi="Arial" w:cs="Arial"/>
          <w:sz w:val="24"/>
          <w:szCs w:val="24"/>
        </w:rPr>
      </w:pPr>
    </w:p>
    <w:p w14:paraId="42CF225E" w14:textId="1F665215" w:rsidR="00F82324" w:rsidRPr="00261CA5" w:rsidRDefault="00F82324" w:rsidP="00F82324">
      <w:pPr>
        <w:jc w:val="center"/>
        <w:rPr>
          <w:rFonts w:ascii="Arial" w:hAnsi="Arial" w:cs="Arial"/>
          <w:sz w:val="24"/>
          <w:szCs w:val="24"/>
        </w:rPr>
      </w:pPr>
    </w:p>
    <w:p w14:paraId="3367B29E" w14:textId="77777777" w:rsidR="00F82324" w:rsidRPr="00261CA5" w:rsidRDefault="00F82324" w:rsidP="00F82324">
      <w:pPr>
        <w:jc w:val="center"/>
        <w:rPr>
          <w:rFonts w:ascii="Arial" w:hAnsi="Arial" w:cs="Arial"/>
          <w:sz w:val="24"/>
          <w:szCs w:val="24"/>
        </w:rPr>
      </w:pPr>
    </w:p>
    <w:p w14:paraId="49C3F0E8" w14:textId="77777777" w:rsidR="00F82324" w:rsidRPr="00261CA5" w:rsidRDefault="00F82324" w:rsidP="00F82324">
      <w:pPr>
        <w:jc w:val="center"/>
        <w:rPr>
          <w:rFonts w:ascii="Arial" w:hAnsi="Arial" w:cs="Arial"/>
          <w:b/>
          <w:bCs/>
          <w:sz w:val="24"/>
          <w:szCs w:val="24"/>
        </w:rPr>
      </w:pPr>
      <w:r w:rsidRPr="00261CA5">
        <w:rPr>
          <w:rFonts w:ascii="Arial" w:hAnsi="Arial" w:cs="Arial"/>
          <w:b/>
          <w:bCs/>
          <w:sz w:val="24"/>
          <w:szCs w:val="24"/>
        </w:rPr>
        <w:t>Indira Johanna Hamdam Jarava</w:t>
      </w:r>
    </w:p>
    <w:p w14:paraId="7CFDD41D" w14:textId="77777777" w:rsidR="00F82324" w:rsidRPr="00261CA5" w:rsidRDefault="00F82324" w:rsidP="00F82324">
      <w:pPr>
        <w:jc w:val="center"/>
        <w:rPr>
          <w:rFonts w:ascii="Arial" w:hAnsi="Arial" w:cs="Arial"/>
          <w:b/>
          <w:bCs/>
          <w:sz w:val="24"/>
          <w:szCs w:val="24"/>
        </w:rPr>
      </w:pPr>
      <w:r w:rsidRPr="00261CA5">
        <w:rPr>
          <w:rFonts w:ascii="Arial" w:hAnsi="Arial" w:cs="Arial"/>
          <w:b/>
          <w:bCs/>
          <w:sz w:val="24"/>
          <w:szCs w:val="24"/>
        </w:rPr>
        <w:t>Juan Sebastián Clavijo Correa</w:t>
      </w:r>
    </w:p>
    <w:p w14:paraId="30BF5997" w14:textId="77777777" w:rsidR="00F82324" w:rsidRPr="00261CA5" w:rsidRDefault="00F82324" w:rsidP="00F82324">
      <w:pPr>
        <w:jc w:val="center"/>
        <w:rPr>
          <w:rFonts w:ascii="Arial" w:hAnsi="Arial" w:cs="Arial"/>
          <w:b/>
          <w:bCs/>
          <w:sz w:val="24"/>
          <w:szCs w:val="24"/>
        </w:rPr>
      </w:pPr>
      <w:r w:rsidRPr="00261CA5">
        <w:rPr>
          <w:rFonts w:ascii="Arial" w:hAnsi="Arial" w:cs="Arial"/>
          <w:b/>
          <w:bCs/>
          <w:sz w:val="24"/>
          <w:szCs w:val="24"/>
        </w:rPr>
        <w:t>Cristian José Vicioso Escamilla</w:t>
      </w:r>
    </w:p>
    <w:p w14:paraId="37DCD5D7" w14:textId="2C3C19B6" w:rsidR="00F82324" w:rsidRPr="00261CA5" w:rsidRDefault="00F82324" w:rsidP="00F82324">
      <w:pPr>
        <w:jc w:val="center"/>
        <w:rPr>
          <w:rFonts w:ascii="Arial" w:hAnsi="Arial" w:cs="Arial"/>
          <w:sz w:val="24"/>
          <w:szCs w:val="24"/>
        </w:rPr>
      </w:pPr>
    </w:p>
    <w:p w14:paraId="18B32B71" w14:textId="2C965D1A" w:rsidR="00F82324" w:rsidRPr="00261CA5" w:rsidRDefault="00F82324" w:rsidP="00F82324">
      <w:pPr>
        <w:jc w:val="center"/>
        <w:rPr>
          <w:rFonts w:ascii="Arial" w:hAnsi="Arial" w:cs="Arial"/>
          <w:sz w:val="24"/>
          <w:szCs w:val="24"/>
        </w:rPr>
      </w:pPr>
    </w:p>
    <w:p w14:paraId="1F7E7A20" w14:textId="521FE2A2" w:rsidR="00F82324" w:rsidRPr="00261CA5" w:rsidRDefault="00F82324" w:rsidP="00F82324">
      <w:pPr>
        <w:jc w:val="center"/>
        <w:rPr>
          <w:rFonts w:ascii="Arial" w:hAnsi="Arial" w:cs="Arial"/>
          <w:sz w:val="24"/>
          <w:szCs w:val="24"/>
        </w:rPr>
      </w:pPr>
    </w:p>
    <w:p w14:paraId="2C4645DB" w14:textId="77777777" w:rsidR="00F82324" w:rsidRPr="00261CA5" w:rsidRDefault="00F82324" w:rsidP="00F82324">
      <w:pPr>
        <w:jc w:val="center"/>
        <w:rPr>
          <w:rFonts w:ascii="Arial" w:hAnsi="Arial" w:cs="Arial"/>
          <w:sz w:val="24"/>
          <w:szCs w:val="24"/>
        </w:rPr>
      </w:pPr>
    </w:p>
    <w:p w14:paraId="2E0466BC" w14:textId="77777777" w:rsidR="00F82324" w:rsidRPr="00261CA5" w:rsidRDefault="00F82324" w:rsidP="00F82324">
      <w:pPr>
        <w:jc w:val="center"/>
        <w:rPr>
          <w:rFonts w:ascii="Arial" w:hAnsi="Arial" w:cs="Arial"/>
          <w:sz w:val="24"/>
          <w:szCs w:val="24"/>
        </w:rPr>
      </w:pPr>
      <w:r w:rsidRPr="00261CA5">
        <w:rPr>
          <w:rFonts w:ascii="Arial" w:hAnsi="Arial" w:cs="Arial"/>
          <w:sz w:val="24"/>
          <w:szCs w:val="24"/>
        </w:rPr>
        <w:t>Docente</w:t>
      </w:r>
    </w:p>
    <w:p w14:paraId="79E5F4AA" w14:textId="77777777" w:rsidR="00F82324" w:rsidRPr="00261CA5" w:rsidRDefault="00F82324" w:rsidP="00F82324">
      <w:pPr>
        <w:jc w:val="center"/>
        <w:rPr>
          <w:rFonts w:ascii="Arial" w:hAnsi="Arial" w:cs="Arial"/>
          <w:sz w:val="24"/>
          <w:szCs w:val="24"/>
        </w:rPr>
      </w:pPr>
      <w:r w:rsidRPr="00261CA5">
        <w:rPr>
          <w:rFonts w:ascii="Arial" w:hAnsi="Arial" w:cs="Arial"/>
          <w:sz w:val="24"/>
          <w:szCs w:val="24"/>
        </w:rPr>
        <w:t>Víctor Hugo Mercado</w:t>
      </w:r>
    </w:p>
    <w:p w14:paraId="05E80AB5" w14:textId="664D37ED" w:rsidR="00F82324" w:rsidRPr="00261CA5" w:rsidRDefault="00F82324" w:rsidP="00F82324">
      <w:pPr>
        <w:jc w:val="center"/>
        <w:rPr>
          <w:rFonts w:ascii="Arial" w:hAnsi="Arial" w:cs="Arial"/>
          <w:sz w:val="24"/>
          <w:szCs w:val="24"/>
        </w:rPr>
      </w:pPr>
    </w:p>
    <w:p w14:paraId="0C55C59F" w14:textId="77777777" w:rsidR="00F82324" w:rsidRPr="00261CA5" w:rsidRDefault="00F82324" w:rsidP="00F82324">
      <w:pPr>
        <w:jc w:val="center"/>
        <w:rPr>
          <w:rFonts w:ascii="Arial" w:hAnsi="Arial" w:cs="Arial"/>
          <w:sz w:val="24"/>
          <w:szCs w:val="24"/>
        </w:rPr>
      </w:pPr>
    </w:p>
    <w:p w14:paraId="31EF796D" w14:textId="77777777" w:rsidR="00F82324" w:rsidRPr="00261CA5" w:rsidRDefault="00F82324" w:rsidP="00F82324">
      <w:pPr>
        <w:jc w:val="center"/>
        <w:rPr>
          <w:rFonts w:ascii="Arial" w:hAnsi="Arial" w:cs="Arial"/>
          <w:sz w:val="24"/>
          <w:szCs w:val="24"/>
        </w:rPr>
      </w:pPr>
      <w:r w:rsidRPr="00261CA5">
        <w:rPr>
          <w:rFonts w:ascii="Arial" w:hAnsi="Arial" w:cs="Arial"/>
          <w:sz w:val="24"/>
          <w:szCs w:val="24"/>
        </w:rPr>
        <w:t>Ingeniería de Software y Datos</w:t>
      </w:r>
    </w:p>
    <w:p w14:paraId="4B1222DD" w14:textId="77777777" w:rsidR="00F82324" w:rsidRPr="00261CA5" w:rsidRDefault="00F82324" w:rsidP="00F82324">
      <w:pPr>
        <w:jc w:val="center"/>
        <w:rPr>
          <w:rFonts w:ascii="Arial" w:hAnsi="Arial" w:cs="Arial"/>
          <w:sz w:val="24"/>
          <w:szCs w:val="24"/>
        </w:rPr>
      </w:pPr>
      <w:r w:rsidRPr="00261CA5">
        <w:rPr>
          <w:rFonts w:ascii="Arial" w:hAnsi="Arial" w:cs="Arial"/>
          <w:sz w:val="24"/>
          <w:szCs w:val="24"/>
        </w:rPr>
        <w:t>Institución Universitaria Digital de Antioquia</w:t>
      </w:r>
    </w:p>
    <w:p w14:paraId="11D05114" w14:textId="77777777" w:rsidR="00F82324" w:rsidRPr="00261CA5" w:rsidRDefault="00F82324" w:rsidP="00F82324">
      <w:pPr>
        <w:jc w:val="center"/>
        <w:rPr>
          <w:rFonts w:ascii="Arial" w:hAnsi="Arial" w:cs="Arial"/>
          <w:sz w:val="24"/>
          <w:szCs w:val="24"/>
        </w:rPr>
      </w:pPr>
    </w:p>
    <w:p w14:paraId="04FDDE08" w14:textId="518B17F0" w:rsidR="00F016A7" w:rsidRPr="00261CA5" w:rsidRDefault="00F82324" w:rsidP="00F82324">
      <w:pPr>
        <w:jc w:val="center"/>
        <w:rPr>
          <w:rFonts w:ascii="Arial" w:hAnsi="Arial" w:cs="Arial"/>
          <w:sz w:val="24"/>
          <w:szCs w:val="24"/>
        </w:rPr>
      </w:pPr>
      <w:r w:rsidRPr="00261CA5">
        <w:rPr>
          <w:rFonts w:ascii="Arial" w:hAnsi="Arial" w:cs="Arial"/>
          <w:sz w:val="24"/>
          <w:szCs w:val="24"/>
        </w:rPr>
        <w:t>2025</w:t>
      </w:r>
    </w:p>
    <w:p w14:paraId="60222E59" w14:textId="01A55418" w:rsidR="00F82324" w:rsidRPr="00261CA5" w:rsidRDefault="00F82324" w:rsidP="00F82324">
      <w:pPr>
        <w:jc w:val="center"/>
        <w:rPr>
          <w:rFonts w:ascii="Arial" w:hAnsi="Arial" w:cs="Arial"/>
          <w:b/>
          <w:bCs/>
          <w:sz w:val="24"/>
          <w:szCs w:val="24"/>
        </w:rPr>
      </w:pPr>
      <w:r w:rsidRPr="00261CA5">
        <w:rPr>
          <w:rFonts w:ascii="Arial" w:hAnsi="Arial" w:cs="Arial"/>
          <w:b/>
          <w:bCs/>
          <w:sz w:val="24"/>
          <w:szCs w:val="24"/>
        </w:rPr>
        <w:lastRenderedPageBreak/>
        <w:t>Introducción</w:t>
      </w:r>
    </w:p>
    <w:p w14:paraId="3E97DE82" w14:textId="633FE722" w:rsidR="00F82324" w:rsidRPr="00261CA5" w:rsidRDefault="00F82324" w:rsidP="00F82324">
      <w:pPr>
        <w:jc w:val="center"/>
        <w:rPr>
          <w:rFonts w:ascii="Arial" w:hAnsi="Arial" w:cs="Arial"/>
          <w:b/>
          <w:bCs/>
          <w:sz w:val="24"/>
          <w:szCs w:val="24"/>
        </w:rPr>
      </w:pPr>
    </w:p>
    <w:p w14:paraId="2592FAB7" w14:textId="12A8FF85" w:rsidR="00F82324" w:rsidRPr="00261CA5" w:rsidRDefault="00F82324" w:rsidP="00F82324">
      <w:pPr>
        <w:jc w:val="center"/>
        <w:rPr>
          <w:rFonts w:ascii="Arial" w:hAnsi="Arial" w:cs="Arial"/>
          <w:b/>
          <w:bCs/>
          <w:sz w:val="24"/>
          <w:szCs w:val="24"/>
        </w:rPr>
      </w:pPr>
    </w:p>
    <w:p w14:paraId="71579F0A" w14:textId="5919E2FF" w:rsidR="00F82324" w:rsidRPr="00261CA5" w:rsidRDefault="00F82324" w:rsidP="00F82324">
      <w:pPr>
        <w:jc w:val="both"/>
        <w:rPr>
          <w:rFonts w:ascii="Arial" w:hAnsi="Arial" w:cs="Arial"/>
          <w:sz w:val="24"/>
          <w:szCs w:val="24"/>
        </w:rPr>
      </w:pPr>
      <w:r w:rsidRPr="00261CA5">
        <w:rPr>
          <w:rFonts w:ascii="Arial" w:hAnsi="Arial" w:cs="Arial"/>
          <w:sz w:val="24"/>
          <w:szCs w:val="24"/>
        </w:rPr>
        <w:t>En el ámbito de la gestión de bases de datos, la migración y optimización de estructuras de almacenamiento de información son procesos fundamentales para garantizar la eficiencia y</w:t>
      </w:r>
      <w:r w:rsidR="00FB3DDE" w:rsidRPr="00261CA5">
        <w:rPr>
          <w:rFonts w:ascii="Arial" w:hAnsi="Arial" w:cs="Arial"/>
          <w:sz w:val="24"/>
          <w:szCs w:val="24"/>
        </w:rPr>
        <w:t xml:space="preserve"> </w:t>
      </w:r>
      <w:r w:rsidRPr="00261CA5">
        <w:rPr>
          <w:rFonts w:ascii="Arial" w:hAnsi="Arial" w:cs="Arial"/>
          <w:sz w:val="24"/>
          <w:szCs w:val="24"/>
        </w:rPr>
        <w:t>calidad de los datos. En este trabajo, se aborda la creación de una base de datos de tipo Staging, cuyo objetivo principal es servir como un espacio intermedio para la migración y transformación de los datos provenientes de la base de datos Jardinería.</w:t>
      </w:r>
    </w:p>
    <w:p w14:paraId="5986AAE7" w14:textId="5E6B1A58" w:rsidR="00F82324" w:rsidRPr="00261CA5" w:rsidRDefault="00F82324" w:rsidP="00F82324">
      <w:pPr>
        <w:jc w:val="both"/>
        <w:rPr>
          <w:rFonts w:ascii="Arial" w:hAnsi="Arial" w:cs="Arial"/>
          <w:sz w:val="24"/>
          <w:szCs w:val="24"/>
        </w:rPr>
      </w:pPr>
      <w:r w:rsidRPr="00261CA5">
        <w:rPr>
          <w:rFonts w:ascii="Arial" w:hAnsi="Arial" w:cs="Arial"/>
          <w:sz w:val="24"/>
          <w:szCs w:val="24"/>
        </w:rPr>
        <w:t>La base de datos Jardinería contiene información relacionada con clientes, productos, pedidos y</w:t>
      </w:r>
      <w:r w:rsidR="00FB3DDE" w:rsidRPr="00261CA5">
        <w:rPr>
          <w:rFonts w:ascii="Arial" w:hAnsi="Arial" w:cs="Arial"/>
          <w:sz w:val="24"/>
          <w:szCs w:val="24"/>
        </w:rPr>
        <w:t xml:space="preserve"> </w:t>
      </w:r>
      <w:r w:rsidRPr="00261CA5">
        <w:rPr>
          <w:rFonts w:ascii="Arial" w:hAnsi="Arial" w:cs="Arial"/>
          <w:sz w:val="24"/>
          <w:szCs w:val="24"/>
        </w:rPr>
        <w:t>detalles de pedidos, los cuales requieren una estructura organizada y optimizada para su</w:t>
      </w:r>
      <w:r w:rsidR="00FB3DDE" w:rsidRPr="00261CA5">
        <w:rPr>
          <w:rFonts w:ascii="Arial" w:hAnsi="Arial" w:cs="Arial"/>
          <w:sz w:val="24"/>
          <w:szCs w:val="24"/>
        </w:rPr>
        <w:t xml:space="preserve"> </w:t>
      </w:r>
      <w:r w:rsidRPr="00261CA5">
        <w:rPr>
          <w:rFonts w:ascii="Arial" w:hAnsi="Arial" w:cs="Arial"/>
          <w:sz w:val="24"/>
          <w:szCs w:val="24"/>
        </w:rPr>
        <w:t>posterior análisis. Mediante la implementación de una base Staging, se facilita el proceso de depuración, validación y estandarización de los datos antes de su integración en un sistema</w:t>
      </w:r>
      <w:r w:rsidR="00FB3DDE" w:rsidRPr="00261CA5">
        <w:rPr>
          <w:rFonts w:ascii="Arial" w:hAnsi="Arial" w:cs="Arial"/>
          <w:sz w:val="24"/>
          <w:szCs w:val="24"/>
        </w:rPr>
        <w:t xml:space="preserve"> </w:t>
      </w:r>
      <w:r w:rsidRPr="00261CA5">
        <w:rPr>
          <w:rFonts w:ascii="Arial" w:hAnsi="Arial" w:cs="Arial"/>
          <w:sz w:val="24"/>
          <w:szCs w:val="24"/>
        </w:rPr>
        <w:t>definitivo de almacenamiento o análisis.</w:t>
      </w:r>
    </w:p>
    <w:p w14:paraId="785F5E44" w14:textId="307FEB83" w:rsidR="00F82324" w:rsidRPr="00261CA5" w:rsidRDefault="00F82324" w:rsidP="00F82324">
      <w:pPr>
        <w:jc w:val="both"/>
        <w:rPr>
          <w:rFonts w:ascii="Arial" w:hAnsi="Arial" w:cs="Arial"/>
          <w:sz w:val="24"/>
          <w:szCs w:val="24"/>
        </w:rPr>
      </w:pPr>
      <w:r w:rsidRPr="00261CA5">
        <w:rPr>
          <w:rFonts w:ascii="Arial" w:hAnsi="Arial" w:cs="Arial"/>
          <w:sz w:val="24"/>
          <w:szCs w:val="24"/>
        </w:rPr>
        <w:t>A lo largo de este documento, se detallarán los procedimientos llevados a cabo para la</w:t>
      </w:r>
      <w:r w:rsidR="00FB3DDE" w:rsidRPr="00261CA5">
        <w:rPr>
          <w:rFonts w:ascii="Arial" w:hAnsi="Arial" w:cs="Arial"/>
          <w:sz w:val="24"/>
          <w:szCs w:val="24"/>
        </w:rPr>
        <w:t xml:space="preserve"> </w:t>
      </w:r>
      <w:r w:rsidRPr="00261CA5">
        <w:rPr>
          <w:rFonts w:ascii="Arial" w:hAnsi="Arial" w:cs="Arial"/>
          <w:sz w:val="24"/>
          <w:szCs w:val="24"/>
        </w:rPr>
        <w:t>construcción de la base Jardineria_Staging, incluyendo el diseño de sus tablas, la migración de datos y las validaciones realizadas para garantizar la integridad de la información. Este proceso permite mejorar la manipulación de los datos y facilita futuras consultas y análisis, asegurando que la información esté bien estructurada y libre de inconsistencias.</w:t>
      </w:r>
    </w:p>
    <w:p w14:paraId="367ABB56" w14:textId="1D71954E" w:rsidR="00261CA5" w:rsidRPr="00261CA5" w:rsidRDefault="00261CA5" w:rsidP="00F82324">
      <w:pPr>
        <w:jc w:val="both"/>
        <w:rPr>
          <w:rFonts w:ascii="Arial" w:hAnsi="Arial" w:cs="Arial"/>
          <w:sz w:val="24"/>
          <w:szCs w:val="24"/>
        </w:rPr>
      </w:pPr>
    </w:p>
    <w:p w14:paraId="1E85C25F" w14:textId="71076880" w:rsidR="00261CA5" w:rsidRPr="00261CA5" w:rsidRDefault="00261CA5" w:rsidP="00F82324">
      <w:pPr>
        <w:jc w:val="both"/>
        <w:rPr>
          <w:rFonts w:ascii="Arial" w:hAnsi="Arial" w:cs="Arial"/>
          <w:sz w:val="24"/>
          <w:szCs w:val="24"/>
        </w:rPr>
      </w:pPr>
      <w:r w:rsidRPr="00261CA5">
        <w:rPr>
          <w:rFonts w:ascii="Arial" w:hAnsi="Arial" w:cs="Arial"/>
          <w:sz w:val="24"/>
          <w:szCs w:val="24"/>
        </w:rPr>
        <w:t>Para esto cargamos unas pruebas de SQL las cuales evalúan la integridad de los datos, su calidad y que el proceso de ETL haya sido efectivo.</w:t>
      </w:r>
    </w:p>
    <w:p w14:paraId="79EABD76" w14:textId="3D7342CA" w:rsidR="00F82324" w:rsidRPr="00261CA5" w:rsidRDefault="00F82324" w:rsidP="00F82324">
      <w:pPr>
        <w:jc w:val="both"/>
        <w:rPr>
          <w:rFonts w:ascii="Arial" w:hAnsi="Arial" w:cs="Arial"/>
          <w:sz w:val="24"/>
          <w:szCs w:val="24"/>
        </w:rPr>
      </w:pPr>
    </w:p>
    <w:p w14:paraId="09D62105" w14:textId="76BD63ED" w:rsidR="00F82324" w:rsidRPr="00261CA5" w:rsidRDefault="00F82324" w:rsidP="00F82324">
      <w:pPr>
        <w:jc w:val="both"/>
        <w:rPr>
          <w:rFonts w:ascii="Arial" w:hAnsi="Arial" w:cs="Arial"/>
          <w:sz w:val="24"/>
          <w:szCs w:val="24"/>
        </w:rPr>
      </w:pPr>
    </w:p>
    <w:p w14:paraId="5AAF7441" w14:textId="180BD6E1" w:rsidR="00F82324" w:rsidRPr="00261CA5" w:rsidRDefault="00F82324" w:rsidP="00F82324">
      <w:pPr>
        <w:jc w:val="both"/>
        <w:rPr>
          <w:rFonts w:ascii="Arial" w:hAnsi="Arial" w:cs="Arial"/>
          <w:sz w:val="24"/>
          <w:szCs w:val="24"/>
        </w:rPr>
      </w:pPr>
    </w:p>
    <w:p w14:paraId="193F337B" w14:textId="28A6C2F0" w:rsidR="00F82324" w:rsidRPr="00261CA5" w:rsidRDefault="00F82324" w:rsidP="00F82324">
      <w:pPr>
        <w:jc w:val="both"/>
        <w:rPr>
          <w:rFonts w:ascii="Arial" w:hAnsi="Arial" w:cs="Arial"/>
          <w:sz w:val="24"/>
          <w:szCs w:val="24"/>
        </w:rPr>
      </w:pPr>
    </w:p>
    <w:p w14:paraId="20912F15" w14:textId="7CC7ED73" w:rsidR="00F82324" w:rsidRPr="00261CA5" w:rsidRDefault="00F82324" w:rsidP="00F82324">
      <w:pPr>
        <w:jc w:val="both"/>
        <w:rPr>
          <w:rFonts w:ascii="Arial" w:hAnsi="Arial" w:cs="Arial"/>
          <w:sz w:val="24"/>
          <w:szCs w:val="24"/>
        </w:rPr>
      </w:pPr>
    </w:p>
    <w:p w14:paraId="1CED5728" w14:textId="58354F1B" w:rsidR="00F82324" w:rsidRPr="00261CA5" w:rsidRDefault="00F82324" w:rsidP="00F82324">
      <w:pPr>
        <w:jc w:val="both"/>
        <w:rPr>
          <w:rFonts w:ascii="Arial" w:hAnsi="Arial" w:cs="Arial"/>
          <w:sz w:val="24"/>
          <w:szCs w:val="24"/>
        </w:rPr>
      </w:pPr>
    </w:p>
    <w:p w14:paraId="102893C8" w14:textId="7FBA1261" w:rsidR="00F82324" w:rsidRPr="00261CA5" w:rsidRDefault="00F82324" w:rsidP="00F82324">
      <w:pPr>
        <w:jc w:val="both"/>
        <w:rPr>
          <w:rFonts w:ascii="Arial" w:hAnsi="Arial" w:cs="Arial"/>
          <w:sz w:val="24"/>
          <w:szCs w:val="24"/>
        </w:rPr>
      </w:pPr>
    </w:p>
    <w:p w14:paraId="20601252" w14:textId="20AB89AA" w:rsidR="00F82324" w:rsidRPr="00261CA5" w:rsidRDefault="00F82324" w:rsidP="00F82324">
      <w:pPr>
        <w:jc w:val="both"/>
        <w:rPr>
          <w:rFonts w:ascii="Arial" w:hAnsi="Arial" w:cs="Arial"/>
          <w:sz w:val="24"/>
          <w:szCs w:val="24"/>
        </w:rPr>
      </w:pPr>
    </w:p>
    <w:p w14:paraId="6FCD093C" w14:textId="137DC354" w:rsidR="00F82324" w:rsidRPr="00261CA5" w:rsidRDefault="00F82324" w:rsidP="00F82324">
      <w:pPr>
        <w:jc w:val="both"/>
        <w:rPr>
          <w:rFonts w:ascii="Arial" w:hAnsi="Arial" w:cs="Arial"/>
          <w:sz w:val="24"/>
          <w:szCs w:val="24"/>
        </w:rPr>
      </w:pPr>
    </w:p>
    <w:p w14:paraId="5ABB379E" w14:textId="159064EC" w:rsidR="00F82324" w:rsidRPr="00261CA5" w:rsidRDefault="00F82324" w:rsidP="00F82324">
      <w:pPr>
        <w:jc w:val="both"/>
        <w:rPr>
          <w:rFonts w:ascii="Arial" w:hAnsi="Arial" w:cs="Arial"/>
          <w:sz w:val="24"/>
          <w:szCs w:val="24"/>
        </w:rPr>
      </w:pPr>
    </w:p>
    <w:p w14:paraId="5F7C7EAF" w14:textId="6859C4FA" w:rsidR="00261CA5" w:rsidRPr="00261CA5" w:rsidRDefault="00261CA5" w:rsidP="00F82324">
      <w:pPr>
        <w:jc w:val="both"/>
        <w:rPr>
          <w:rFonts w:ascii="Arial" w:hAnsi="Arial" w:cs="Arial"/>
          <w:sz w:val="24"/>
          <w:szCs w:val="24"/>
        </w:rPr>
      </w:pPr>
      <w:r w:rsidRPr="00261CA5">
        <w:rPr>
          <w:rFonts w:ascii="Arial" w:hAnsi="Arial" w:cs="Arial"/>
          <w:sz w:val="24"/>
          <w:szCs w:val="24"/>
        </w:rPr>
        <w:lastRenderedPageBreak/>
        <w:t>Pruebas Hechas</w:t>
      </w:r>
    </w:p>
    <w:p w14:paraId="1CC8E73B" w14:textId="2CCE1E53" w:rsidR="00261CA5" w:rsidRPr="00261CA5" w:rsidRDefault="00261CA5" w:rsidP="00261CA5">
      <w:pPr>
        <w:pStyle w:val="NormalWeb"/>
        <w:rPr>
          <w:rFonts w:ascii="Arial" w:hAnsi="Arial" w:cs="Arial"/>
        </w:rPr>
      </w:pPr>
      <w:r w:rsidRPr="00261CA5">
        <w:rPr>
          <w:rStyle w:val="Textoennegrita"/>
          <w:rFonts w:ascii="Arial" w:hAnsi="Arial" w:cs="Arial"/>
        </w:rPr>
        <w:t>Prueba de Duplicados</w:t>
      </w:r>
      <w:r w:rsidRPr="00261CA5">
        <w:rPr>
          <w:rFonts w:ascii="Arial" w:hAnsi="Arial" w:cs="Arial"/>
        </w:rPr>
        <w:t>:</w:t>
      </w:r>
    </w:p>
    <w:p w14:paraId="625B8784" w14:textId="77777777" w:rsidR="00261CA5" w:rsidRPr="00261CA5" w:rsidRDefault="00261CA5" w:rsidP="00261CA5">
      <w:pPr>
        <w:pStyle w:val="NormalWeb"/>
        <w:numPr>
          <w:ilvl w:val="0"/>
          <w:numId w:val="7"/>
        </w:numPr>
        <w:rPr>
          <w:rFonts w:ascii="Arial" w:hAnsi="Arial" w:cs="Arial"/>
        </w:rPr>
      </w:pPr>
      <w:r w:rsidRPr="00261CA5">
        <w:rPr>
          <w:rFonts w:ascii="Arial" w:hAnsi="Arial" w:cs="Arial"/>
        </w:rPr>
        <w:t xml:space="preserve">Verificación de claves primarias duplicadas en </w:t>
      </w:r>
      <w:r w:rsidRPr="00261CA5">
        <w:rPr>
          <w:rStyle w:val="CdigoHTML"/>
          <w:rFonts w:ascii="Arial" w:hAnsi="Arial" w:cs="Arial"/>
          <w:sz w:val="24"/>
          <w:szCs w:val="24"/>
        </w:rPr>
        <w:t>clientes</w:t>
      </w:r>
      <w:r w:rsidRPr="00261CA5">
        <w:rPr>
          <w:rFonts w:ascii="Arial" w:hAnsi="Arial" w:cs="Arial"/>
        </w:rPr>
        <w:t xml:space="preserve">, </w:t>
      </w:r>
      <w:r w:rsidRPr="00261CA5">
        <w:rPr>
          <w:rStyle w:val="CdigoHTML"/>
          <w:rFonts w:ascii="Arial" w:hAnsi="Arial" w:cs="Arial"/>
          <w:sz w:val="24"/>
          <w:szCs w:val="24"/>
        </w:rPr>
        <w:t>productos</w:t>
      </w:r>
      <w:r w:rsidRPr="00261CA5">
        <w:rPr>
          <w:rFonts w:ascii="Arial" w:hAnsi="Arial" w:cs="Arial"/>
        </w:rPr>
        <w:t xml:space="preserve">, </w:t>
      </w:r>
      <w:r w:rsidRPr="00261CA5">
        <w:rPr>
          <w:rStyle w:val="CdigoHTML"/>
          <w:rFonts w:ascii="Arial" w:hAnsi="Arial" w:cs="Arial"/>
          <w:sz w:val="24"/>
          <w:szCs w:val="24"/>
        </w:rPr>
        <w:t>pedidos</w:t>
      </w:r>
      <w:r w:rsidRPr="00261CA5">
        <w:rPr>
          <w:rFonts w:ascii="Arial" w:hAnsi="Arial" w:cs="Arial"/>
        </w:rPr>
        <w:t xml:space="preserve"> y </w:t>
      </w:r>
      <w:r w:rsidRPr="00261CA5">
        <w:rPr>
          <w:rStyle w:val="CdigoHTML"/>
          <w:rFonts w:ascii="Arial" w:hAnsi="Arial" w:cs="Arial"/>
          <w:sz w:val="24"/>
          <w:szCs w:val="24"/>
        </w:rPr>
        <w:t>detalle_pedido</w:t>
      </w:r>
    </w:p>
    <w:p w14:paraId="56E6919F" w14:textId="092B4732" w:rsidR="00261CA5" w:rsidRPr="00261CA5" w:rsidRDefault="00261CA5" w:rsidP="00F82324">
      <w:pPr>
        <w:jc w:val="both"/>
        <w:rPr>
          <w:rFonts w:ascii="Arial" w:hAnsi="Arial" w:cs="Arial"/>
          <w:sz w:val="24"/>
          <w:szCs w:val="24"/>
        </w:rPr>
      </w:pPr>
      <w:r w:rsidRPr="00261CA5">
        <w:rPr>
          <w:rFonts w:ascii="Arial" w:hAnsi="Arial" w:cs="Arial"/>
          <w:sz w:val="24"/>
          <w:szCs w:val="24"/>
        </w:rPr>
        <w:drawing>
          <wp:inline distT="0" distB="0" distL="0" distR="0" wp14:anchorId="5C570136" wp14:editId="5DD1DE18">
            <wp:extent cx="5612130" cy="5937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93725"/>
                    </a:xfrm>
                    <a:prstGeom prst="rect">
                      <a:avLst/>
                    </a:prstGeom>
                  </pic:spPr>
                </pic:pic>
              </a:graphicData>
            </a:graphic>
          </wp:inline>
        </w:drawing>
      </w:r>
    </w:p>
    <w:p w14:paraId="438D77D9" w14:textId="7E6DCB73" w:rsidR="00261CA5" w:rsidRPr="00261CA5" w:rsidRDefault="00261CA5" w:rsidP="00261CA5">
      <w:pPr>
        <w:pStyle w:val="NormalWeb"/>
        <w:rPr>
          <w:rFonts w:ascii="Arial" w:hAnsi="Arial" w:cs="Arial"/>
        </w:rPr>
      </w:pPr>
      <w:r w:rsidRPr="00261CA5">
        <w:rPr>
          <w:rFonts w:ascii="Arial" w:hAnsi="Arial" w:cs="Arial"/>
        </w:rPr>
        <w:t xml:space="preserve"> </w:t>
      </w:r>
      <w:r w:rsidRPr="00261CA5">
        <w:rPr>
          <w:rStyle w:val="Textoennegrita"/>
          <w:rFonts w:ascii="Arial" w:hAnsi="Arial" w:cs="Arial"/>
        </w:rPr>
        <w:t>Prueba de Consistencia de Tipos de Datos</w:t>
      </w:r>
      <w:r w:rsidRPr="00261CA5">
        <w:rPr>
          <w:rFonts w:ascii="Arial" w:hAnsi="Arial" w:cs="Arial"/>
        </w:rPr>
        <w:t>:</w:t>
      </w:r>
    </w:p>
    <w:p w14:paraId="253BAB95" w14:textId="77777777" w:rsidR="00261CA5" w:rsidRPr="00261CA5" w:rsidRDefault="00261CA5" w:rsidP="00261CA5">
      <w:pPr>
        <w:pStyle w:val="NormalWeb"/>
        <w:numPr>
          <w:ilvl w:val="0"/>
          <w:numId w:val="8"/>
        </w:numPr>
        <w:rPr>
          <w:rFonts w:ascii="Arial" w:hAnsi="Arial" w:cs="Arial"/>
        </w:rPr>
      </w:pPr>
      <w:r w:rsidRPr="00261CA5">
        <w:rPr>
          <w:rFonts w:ascii="Arial" w:hAnsi="Arial" w:cs="Arial"/>
        </w:rPr>
        <w:t xml:space="preserve">Revisión de valores no numéricos en campos de tipo </w:t>
      </w:r>
      <w:r w:rsidRPr="00261CA5">
        <w:rPr>
          <w:rStyle w:val="CdigoHTML"/>
          <w:rFonts w:ascii="Arial" w:hAnsi="Arial" w:cs="Arial"/>
          <w:sz w:val="24"/>
          <w:szCs w:val="24"/>
        </w:rPr>
        <w:t>DECIMAL</w:t>
      </w:r>
      <w:r w:rsidRPr="00261CA5">
        <w:rPr>
          <w:rFonts w:ascii="Arial" w:hAnsi="Arial" w:cs="Arial"/>
        </w:rPr>
        <w:t xml:space="preserve">, </w:t>
      </w:r>
      <w:r w:rsidRPr="00261CA5">
        <w:rPr>
          <w:rStyle w:val="CdigoHTML"/>
          <w:rFonts w:ascii="Arial" w:hAnsi="Arial" w:cs="Arial"/>
          <w:sz w:val="24"/>
          <w:szCs w:val="24"/>
        </w:rPr>
        <w:t>INT</w:t>
      </w:r>
      <w:r w:rsidRPr="00261CA5">
        <w:rPr>
          <w:rFonts w:ascii="Arial" w:hAnsi="Arial" w:cs="Arial"/>
        </w:rPr>
        <w:t>.</w:t>
      </w:r>
    </w:p>
    <w:p w14:paraId="0CF3CEC7" w14:textId="109E03CA" w:rsidR="00261CA5" w:rsidRPr="00261CA5" w:rsidRDefault="00261CA5" w:rsidP="00F82324">
      <w:pPr>
        <w:jc w:val="both"/>
        <w:rPr>
          <w:rFonts w:ascii="Arial" w:hAnsi="Arial" w:cs="Arial"/>
          <w:sz w:val="24"/>
          <w:szCs w:val="24"/>
        </w:rPr>
      </w:pPr>
      <w:r w:rsidRPr="00261CA5">
        <w:rPr>
          <w:rFonts w:ascii="Arial" w:hAnsi="Arial" w:cs="Arial"/>
          <w:sz w:val="24"/>
          <w:szCs w:val="24"/>
        </w:rPr>
        <w:drawing>
          <wp:inline distT="0" distB="0" distL="0" distR="0" wp14:anchorId="19040F90" wp14:editId="1E0367D5">
            <wp:extent cx="5612130" cy="3352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5280"/>
                    </a:xfrm>
                    <a:prstGeom prst="rect">
                      <a:avLst/>
                    </a:prstGeom>
                  </pic:spPr>
                </pic:pic>
              </a:graphicData>
            </a:graphic>
          </wp:inline>
        </w:drawing>
      </w:r>
    </w:p>
    <w:p w14:paraId="01505336" w14:textId="6F62718E" w:rsidR="00261CA5" w:rsidRPr="00261CA5" w:rsidRDefault="00261CA5" w:rsidP="00261CA5">
      <w:pPr>
        <w:pStyle w:val="NormalWeb"/>
        <w:rPr>
          <w:rFonts w:ascii="Arial" w:hAnsi="Arial" w:cs="Arial"/>
        </w:rPr>
      </w:pPr>
      <w:r w:rsidRPr="00261CA5">
        <w:rPr>
          <w:rFonts w:ascii="Arial" w:hAnsi="Arial" w:cs="Arial"/>
        </w:rPr>
        <w:t xml:space="preserve"> </w:t>
      </w:r>
      <w:r w:rsidRPr="00261CA5">
        <w:rPr>
          <w:rStyle w:val="Textoennegrita"/>
          <w:rFonts w:ascii="Arial" w:hAnsi="Arial" w:cs="Arial"/>
        </w:rPr>
        <w:t>Prueba de Valores Nulos en Campos Clave</w:t>
      </w:r>
      <w:r w:rsidRPr="00261CA5">
        <w:rPr>
          <w:rFonts w:ascii="Arial" w:hAnsi="Arial" w:cs="Arial"/>
        </w:rPr>
        <w:t>:</w:t>
      </w:r>
    </w:p>
    <w:p w14:paraId="0194E3B6" w14:textId="77777777" w:rsidR="00261CA5" w:rsidRPr="00261CA5" w:rsidRDefault="00261CA5" w:rsidP="00261CA5">
      <w:pPr>
        <w:pStyle w:val="NormalWeb"/>
        <w:numPr>
          <w:ilvl w:val="0"/>
          <w:numId w:val="9"/>
        </w:numPr>
        <w:rPr>
          <w:rFonts w:ascii="Arial" w:hAnsi="Arial" w:cs="Arial"/>
        </w:rPr>
      </w:pPr>
      <w:r w:rsidRPr="00261CA5">
        <w:rPr>
          <w:rFonts w:ascii="Arial" w:hAnsi="Arial" w:cs="Arial"/>
        </w:rPr>
        <w:t>Verificación de campos clave no nulos.</w:t>
      </w:r>
    </w:p>
    <w:p w14:paraId="3ADC4C20" w14:textId="11D7C962" w:rsidR="00261CA5" w:rsidRPr="00261CA5" w:rsidRDefault="00261CA5" w:rsidP="00F82324">
      <w:pPr>
        <w:jc w:val="both"/>
        <w:rPr>
          <w:rFonts w:ascii="Arial" w:hAnsi="Arial" w:cs="Arial"/>
          <w:sz w:val="24"/>
          <w:szCs w:val="24"/>
        </w:rPr>
      </w:pPr>
      <w:r w:rsidRPr="00261CA5">
        <w:rPr>
          <w:rFonts w:ascii="Arial" w:hAnsi="Arial" w:cs="Arial"/>
          <w:sz w:val="24"/>
          <w:szCs w:val="24"/>
        </w:rPr>
        <w:drawing>
          <wp:inline distT="0" distB="0" distL="0" distR="0" wp14:anchorId="1E557FAF" wp14:editId="51101033">
            <wp:extent cx="5391902" cy="714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902" cy="714475"/>
                    </a:xfrm>
                    <a:prstGeom prst="rect">
                      <a:avLst/>
                    </a:prstGeom>
                  </pic:spPr>
                </pic:pic>
              </a:graphicData>
            </a:graphic>
          </wp:inline>
        </w:drawing>
      </w:r>
    </w:p>
    <w:p w14:paraId="5DBAEB63" w14:textId="3B8D0F23" w:rsidR="00261CA5" w:rsidRPr="00261CA5" w:rsidRDefault="00261CA5" w:rsidP="00261CA5">
      <w:pPr>
        <w:pStyle w:val="NormalWeb"/>
        <w:rPr>
          <w:rFonts w:ascii="Arial" w:hAnsi="Arial" w:cs="Arial"/>
        </w:rPr>
      </w:pPr>
      <w:r w:rsidRPr="00261CA5">
        <w:rPr>
          <w:rFonts w:ascii="Arial" w:hAnsi="Arial" w:cs="Arial"/>
        </w:rPr>
        <w:t xml:space="preserve"> </w:t>
      </w:r>
      <w:r w:rsidRPr="00261CA5">
        <w:rPr>
          <w:rStyle w:val="Textoennegrita"/>
          <w:rFonts w:ascii="Arial" w:hAnsi="Arial" w:cs="Arial"/>
        </w:rPr>
        <w:t>Integridad Referencial</w:t>
      </w:r>
      <w:r w:rsidRPr="00261CA5">
        <w:rPr>
          <w:rFonts w:ascii="Arial" w:hAnsi="Arial" w:cs="Arial"/>
        </w:rPr>
        <w:t>:</w:t>
      </w:r>
    </w:p>
    <w:p w14:paraId="66E53038" w14:textId="77777777" w:rsidR="00261CA5" w:rsidRPr="00261CA5" w:rsidRDefault="00261CA5" w:rsidP="00261CA5">
      <w:pPr>
        <w:pStyle w:val="NormalWeb"/>
        <w:numPr>
          <w:ilvl w:val="0"/>
          <w:numId w:val="10"/>
        </w:numPr>
        <w:rPr>
          <w:rFonts w:ascii="Arial" w:hAnsi="Arial" w:cs="Arial"/>
        </w:rPr>
      </w:pPr>
      <w:r w:rsidRPr="00261CA5">
        <w:rPr>
          <w:rFonts w:ascii="Arial" w:hAnsi="Arial" w:cs="Arial"/>
        </w:rPr>
        <w:t>Validación de que todas las claves externas tienen correspondencia.</w:t>
      </w:r>
    </w:p>
    <w:p w14:paraId="5235BE49" w14:textId="76FF7F08" w:rsidR="00261CA5" w:rsidRPr="00261CA5" w:rsidRDefault="00261CA5" w:rsidP="00F82324">
      <w:pPr>
        <w:jc w:val="both"/>
        <w:rPr>
          <w:rFonts w:ascii="Arial" w:hAnsi="Arial" w:cs="Arial"/>
          <w:sz w:val="24"/>
          <w:szCs w:val="24"/>
        </w:rPr>
      </w:pPr>
      <w:r w:rsidRPr="00261CA5">
        <w:rPr>
          <w:rFonts w:ascii="Arial" w:hAnsi="Arial" w:cs="Arial"/>
          <w:sz w:val="24"/>
          <w:szCs w:val="24"/>
        </w:rPr>
        <w:drawing>
          <wp:inline distT="0" distB="0" distL="0" distR="0" wp14:anchorId="42B95642" wp14:editId="2D56DE80">
            <wp:extent cx="5612130" cy="37211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2110"/>
                    </a:xfrm>
                    <a:prstGeom prst="rect">
                      <a:avLst/>
                    </a:prstGeom>
                  </pic:spPr>
                </pic:pic>
              </a:graphicData>
            </a:graphic>
          </wp:inline>
        </w:drawing>
      </w:r>
    </w:p>
    <w:p w14:paraId="52643CA3" w14:textId="25D1742C" w:rsidR="00261CA5" w:rsidRPr="00261CA5" w:rsidRDefault="00261CA5" w:rsidP="00261CA5">
      <w:pPr>
        <w:pStyle w:val="NormalWeb"/>
        <w:rPr>
          <w:rFonts w:ascii="Arial" w:hAnsi="Arial" w:cs="Arial"/>
        </w:rPr>
      </w:pPr>
      <w:r w:rsidRPr="00261CA5">
        <w:rPr>
          <w:rStyle w:val="Textoennegrita"/>
          <w:rFonts w:ascii="Arial" w:hAnsi="Arial" w:cs="Arial"/>
        </w:rPr>
        <w:t>Verificación de Reglas de Negocio</w:t>
      </w:r>
      <w:r w:rsidRPr="00261CA5">
        <w:rPr>
          <w:rFonts w:ascii="Arial" w:hAnsi="Arial" w:cs="Arial"/>
        </w:rPr>
        <w:t>:</w:t>
      </w:r>
    </w:p>
    <w:p w14:paraId="6A7714A0" w14:textId="78A29A1B" w:rsidR="00261CA5" w:rsidRPr="00261CA5" w:rsidRDefault="00261CA5" w:rsidP="00261CA5">
      <w:pPr>
        <w:pStyle w:val="NormalWeb"/>
        <w:numPr>
          <w:ilvl w:val="0"/>
          <w:numId w:val="11"/>
        </w:numPr>
        <w:rPr>
          <w:rFonts w:ascii="Arial" w:hAnsi="Arial" w:cs="Arial"/>
        </w:rPr>
      </w:pPr>
      <w:r w:rsidRPr="00261CA5">
        <w:rPr>
          <w:rFonts w:ascii="Arial" w:hAnsi="Arial" w:cs="Arial"/>
        </w:rPr>
        <w:t xml:space="preserve">Por ejemplo, validar que los subtotales en </w:t>
      </w:r>
      <w:r w:rsidRPr="00261CA5">
        <w:rPr>
          <w:rStyle w:val="CdigoHTML"/>
          <w:rFonts w:ascii="Arial" w:hAnsi="Arial" w:cs="Arial"/>
          <w:sz w:val="24"/>
          <w:szCs w:val="24"/>
        </w:rPr>
        <w:t>detalle_pedido</w:t>
      </w:r>
      <w:r w:rsidRPr="00261CA5">
        <w:rPr>
          <w:rFonts w:ascii="Arial" w:hAnsi="Arial" w:cs="Arial"/>
        </w:rPr>
        <w:t xml:space="preserve"> coincidan con la multiplicación de cantidad por precio.</w:t>
      </w:r>
    </w:p>
    <w:p w14:paraId="10FEF433" w14:textId="793C74CB" w:rsidR="00261CA5" w:rsidRPr="00261CA5" w:rsidRDefault="00261CA5" w:rsidP="00261CA5">
      <w:pPr>
        <w:pStyle w:val="NormalWeb"/>
        <w:rPr>
          <w:rFonts w:ascii="Arial" w:hAnsi="Arial" w:cs="Arial"/>
        </w:rPr>
      </w:pPr>
      <w:r w:rsidRPr="00261CA5">
        <w:rPr>
          <w:rFonts w:ascii="Arial" w:hAnsi="Arial" w:cs="Arial"/>
        </w:rPr>
        <w:drawing>
          <wp:inline distT="0" distB="0" distL="0" distR="0" wp14:anchorId="1F5981DE" wp14:editId="47D7DE44">
            <wp:extent cx="4686954" cy="79068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790685"/>
                    </a:xfrm>
                    <a:prstGeom prst="rect">
                      <a:avLst/>
                    </a:prstGeom>
                  </pic:spPr>
                </pic:pic>
              </a:graphicData>
            </a:graphic>
          </wp:inline>
        </w:drawing>
      </w:r>
    </w:p>
    <w:p w14:paraId="34A85134" w14:textId="77777777" w:rsidR="00261CA5" w:rsidRPr="00261CA5" w:rsidRDefault="00261CA5" w:rsidP="00F82324">
      <w:pPr>
        <w:jc w:val="both"/>
        <w:rPr>
          <w:rFonts w:ascii="Arial" w:hAnsi="Arial" w:cs="Arial"/>
          <w:sz w:val="24"/>
          <w:szCs w:val="24"/>
        </w:rPr>
      </w:pPr>
    </w:p>
    <w:p w14:paraId="1CAEAB57" w14:textId="77777777" w:rsidR="00261CA5" w:rsidRPr="00261CA5" w:rsidRDefault="00261CA5" w:rsidP="00261CA5">
      <w:pPr>
        <w:pStyle w:val="Ttulo3"/>
        <w:rPr>
          <w:rFonts w:ascii="Arial" w:hAnsi="Arial" w:cs="Arial"/>
          <w:sz w:val="24"/>
          <w:szCs w:val="24"/>
        </w:rPr>
      </w:pPr>
      <w:r w:rsidRPr="00261CA5">
        <w:rPr>
          <w:rFonts w:ascii="Arial" w:hAnsi="Arial" w:cs="Arial"/>
          <w:sz w:val="24"/>
          <w:szCs w:val="24"/>
        </w:rPr>
        <w:lastRenderedPageBreak/>
        <w:t>2. Organización del Repositorio</w:t>
      </w:r>
    </w:p>
    <w:p w14:paraId="73EFFACD" w14:textId="77777777" w:rsidR="00261CA5" w:rsidRPr="00261CA5" w:rsidRDefault="00261CA5" w:rsidP="00261CA5">
      <w:pPr>
        <w:pStyle w:val="Ttulo4"/>
        <w:rPr>
          <w:rFonts w:ascii="Arial" w:hAnsi="Arial" w:cs="Arial"/>
          <w:sz w:val="24"/>
          <w:szCs w:val="24"/>
        </w:rPr>
      </w:pPr>
      <w:r w:rsidRPr="00261CA5">
        <w:rPr>
          <w:rFonts w:ascii="Arial" w:hAnsi="Arial" w:cs="Arial"/>
          <w:sz w:val="24"/>
          <w:szCs w:val="24"/>
        </w:rPr>
        <w:t>2.1 Estructura de Carpetas</w:t>
      </w:r>
    </w:p>
    <w:p w14:paraId="0C3FDED4" w14:textId="27546325" w:rsidR="00261CA5" w:rsidRPr="00261CA5" w:rsidRDefault="00261CA5" w:rsidP="00F82324">
      <w:pPr>
        <w:jc w:val="both"/>
        <w:rPr>
          <w:rFonts w:ascii="Arial" w:hAnsi="Arial" w:cs="Arial"/>
          <w:sz w:val="24"/>
          <w:szCs w:val="24"/>
        </w:rPr>
      </w:pPr>
    </w:p>
    <w:p w14:paraId="20C4F0ED" w14:textId="6CC4993A" w:rsidR="00261CA5" w:rsidRPr="00261CA5" w:rsidRDefault="00FA3F8E" w:rsidP="00F82324">
      <w:pPr>
        <w:jc w:val="both"/>
        <w:rPr>
          <w:rFonts w:ascii="Arial" w:hAnsi="Arial" w:cs="Arial"/>
          <w:sz w:val="24"/>
          <w:szCs w:val="24"/>
        </w:rPr>
      </w:pPr>
      <w:r w:rsidRPr="00FA3F8E">
        <w:rPr>
          <w:rFonts w:ascii="Arial" w:hAnsi="Arial" w:cs="Arial"/>
          <w:sz w:val="24"/>
          <w:szCs w:val="24"/>
        </w:rPr>
        <w:drawing>
          <wp:inline distT="0" distB="0" distL="0" distR="0" wp14:anchorId="4D3748E5" wp14:editId="5CF458B9">
            <wp:extent cx="3124636" cy="311511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636" cy="3115110"/>
                    </a:xfrm>
                    <a:prstGeom prst="rect">
                      <a:avLst/>
                    </a:prstGeom>
                  </pic:spPr>
                </pic:pic>
              </a:graphicData>
            </a:graphic>
          </wp:inline>
        </w:drawing>
      </w:r>
    </w:p>
    <w:p w14:paraId="36A7C7C2" w14:textId="585F22DB" w:rsidR="00261CA5" w:rsidRPr="00261CA5" w:rsidRDefault="00261CA5" w:rsidP="00F82324">
      <w:pPr>
        <w:jc w:val="both"/>
        <w:rPr>
          <w:rFonts w:ascii="Arial" w:hAnsi="Arial" w:cs="Arial"/>
          <w:sz w:val="24"/>
          <w:szCs w:val="24"/>
        </w:rPr>
      </w:pPr>
    </w:p>
    <w:p w14:paraId="54C9179B" w14:textId="2FB0AF3A" w:rsidR="00261CA5" w:rsidRPr="00261CA5" w:rsidRDefault="00261CA5" w:rsidP="00F82324">
      <w:pPr>
        <w:jc w:val="both"/>
        <w:rPr>
          <w:rFonts w:ascii="Arial" w:hAnsi="Arial" w:cs="Arial"/>
          <w:sz w:val="24"/>
          <w:szCs w:val="24"/>
        </w:rPr>
      </w:pPr>
      <w:r w:rsidRPr="00261CA5">
        <w:rPr>
          <w:rFonts w:ascii="Arial" w:hAnsi="Arial" w:cs="Arial"/>
          <w:sz w:val="24"/>
          <w:szCs w:val="24"/>
        </w:rPr>
        <w:t xml:space="preserve">Link del repositorio: </w:t>
      </w:r>
    </w:p>
    <w:p w14:paraId="283F20D5" w14:textId="18DB6046" w:rsidR="00261CA5" w:rsidRPr="00261CA5" w:rsidRDefault="00261CA5" w:rsidP="00F82324">
      <w:pPr>
        <w:jc w:val="both"/>
        <w:rPr>
          <w:rFonts w:ascii="Arial" w:hAnsi="Arial" w:cs="Arial"/>
          <w:sz w:val="24"/>
          <w:szCs w:val="24"/>
        </w:rPr>
      </w:pPr>
    </w:p>
    <w:p w14:paraId="33092F8D" w14:textId="59E50316" w:rsidR="00261CA5" w:rsidRPr="00261CA5" w:rsidRDefault="003F677F" w:rsidP="00F82324">
      <w:pPr>
        <w:jc w:val="both"/>
        <w:rPr>
          <w:rFonts w:ascii="Arial" w:hAnsi="Arial" w:cs="Arial"/>
          <w:sz w:val="24"/>
          <w:szCs w:val="24"/>
        </w:rPr>
      </w:pPr>
      <w:hyperlink r:id="rId11" w:history="1">
        <w:r w:rsidRPr="002833C3">
          <w:rPr>
            <w:rStyle w:val="Hipervnculo"/>
            <w:rFonts w:ascii="Arial" w:hAnsi="Arial" w:cs="Arial"/>
            <w:sz w:val="24"/>
            <w:szCs w:val="24"/>
          </w:rPr>
          <w:t>https://github.com/JSebastianCCorrea/BDIICuartaActividad</w:t>
        </w:r>
      </w:hyperlink>
      <w:r>
        <w:rPr>
          <w:rFonts w:ascii="Arial" w:hAnsi="Arial" w:cs="Arial"/>
          <w:sz w:val="24"/>
          <w:szCs w:val="24"/>
        </w:rPr>
        <w:t xml:space="preserve"> </w:t>
      </w:r>
    </w:p>
    <w:p w14:paraId="6D05484F" w14:textId="77777777" w:rsidR="00261CA5" w:rsidRPr="00261CA5" w:rsidRDefault="00261CA5" w:rsidP="00F82324">
      <w:pPr>
        <w:jc w:val="both"/>
        <w:rPr>
          <w:rFonts w:ascii="Arial" w:hAnsi="Arial" w:cs="Arial"/>
          <w:sz w:val="24"/>
          <w:szCs w:val="24"/>
        </w:rPr>
      </w:pPr>
    </w:p>
    <w:p w14:paraId="2C147189" w14:textId="77777777" w:rsidR="00261CA5" w:rsidRPr="00F82324" w:rsidRDefault="00261CA5" w:rsidP="00F82324">
      <w:pPr>
        <w:jc w:val="both"/>
        <w:rPr>
          <w:rFonts w:ascii="Arial" w:hAnsi="Arial" w:cs="Arial"/>
          <w:sz w:val="24"/>
          <w:szCs w:val="24"/>
        </w:rPr>
      </w:pPr>
    </w:p>
    <w:sectPr w:rsidR="00261CA5" w:rsidRPr="00F823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0BA"/>
    <w:multiLevelType w:val="multilevel"/>
    <w:tmpl w:val="6AF0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255A"/>
    <w:multiLevelType w:val="multilevel"/>
    <w:tmpl w:val="3636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62C0"/>
    <w:multiLevelType w:val="multilevel"/>
    <w:tmpl w:val="709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938F1"/>
    <w:multiLevelType w:val="multilevel"/>
    <w:tmpl w:val="79C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A4D51"/>
    <w:multiLevelType w:val="multilevel"/>
    <w:tmpl w:val="AA3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94FF0"/>
    <w:multiLevelType w:val="multilevel"/>
    <w:tmpl w:val="E57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D6773"/>
    <w:multiLevelType w:val="multilevel"/>
    <w:tmpl w:val="FDC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B2ADA"/>
    <w:multiLevelType w:val="multilevel"/>
    <w:tmpl w:val="65A4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E35E6"/>
    <w:multiLevelType w:val="multilevel"/>
    <w:tmpl w:val="D90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058B6"/>
    <w:multiLevelType w:val="multilevel"/>
    <w:tmpl w:val="241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A465F"/>
    <w:multiLevelType w:val="multilevel"/>
    <w:tmpl w:val="D08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10"/>
  </w:num>
  <w:num w:numId="5">
    <w:abstractNumId w:val="9"/>
  </w:num>
  <w:num w:numId="6">
    <w:abstractNumId w:val="5"/>
  </w:num>
  <w:num w:numId="7">
    <w:abstractNumId w:val="3"/>
  </w:num>
  <w:num w:numId="8">
    <w:abstractNumId w:val="2"/>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5B"/>
    <w:rsid w:val="00261CA5"/>
    <w:rsid w:val="003B7A5B"/>
    <w:rsid w:val="003F677F"/>
    <w:rsid w:val="007028C1"/>
    <w:rsid w:val="00F016A7"/>
    <w:rsid w:val="00F82324"/>
    <w:rsid w:val="00FA3F8E"/>
    <w:rsid w:val="00FB3D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DD87"/>
  <w15:chartTrackingRefBased/>
  <w15:docId w15:val="{4FBC6F9F-2B71-437C-AE73-2DA7B03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8232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8232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261C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232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82324"/>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F82324"/>
    <w:rPr>
      <w:b/>
      <w:bCs/>
    </w:rPr>
  </w:style>
  <w:style w:type="character" w:styleId="CdigoHTML">
    <w:name w:val="HTML Code"/>
    <w:basedOn w:val="Fuentedeprrafopredeter"/>
    <w:uiPriority w:val="99"/>
    <w:semiHidden/>
    <w:unhideWhenUsed/>
    <w:rsid w:val="00F82324"/>
    <w:rPr>
      <w:rFonts w:ascii="Courier New" w:eastAsia="Times New Roman" w:hAnsi="Courier New" w:cs="Courier New"/>
      <w:sz w:val="20"/>
      <w:szCs w:val="20"/>
    </w:rPr>
  </w:style>
  <w:style w:type="character" w:styleId="nfasis">
    <w:name w:val="Emphasis"/>
    <w:basedOn w:val="Fuentedeprrafopredeter"/>
    <w:uiPriority w:val="20"/>
    <w:qFormat/>
    <w:rsid w:val="00F82324"/>
    <w:rPr>
      <w:i/>
      <w:iCs/>
    </w:rPr>
  </w:style>
  <w:style w:type="table" w:styleId="Tablaconcuadrcula">
    <w:name w:val="Table Grid"/>
    <w:basedOn w:val="Tablanormal"/>
    <w:uiPriority w:val="39"/>
    <w:rsid w:val="00FB3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1C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261CA5"/>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3F677F"/>
    <w:rPr>
      <w:color w:val="0563C1" w:themeColor="hyperlink"/>
      <w:u w:val="single"/>
    </w:rPr>
  </w:style>
  <w:style w:type="character" w:styleId="Mencinsinresolver">
    <w:name w:val="Unresolved Mention"/>
    <w:basedOn w:val="Fuentedeprrafopredeter"/>
    <w:uiPriority w:val="99"/>
    <w:semiHidden/>
    <w:unhideWhenUsed/>
    <w:rsid w:val="003F6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0679">
      <w:bodyDiv w:val="1"/>
      <w:marLeft w:val="0"/>
      <w:marRight w:val="0"/>
      <w:marTop w:val="0"/>
      <w:marBottom w:val="0"/>
      <w:divBdr>
        <w:top w:val="none" w:sz="0" w:space="0" w:color="auto"/>
        <w:left w:val="none" w:sz="0" w:space="0" w:color="auto"/>
        <w:bottom w:val="none" w:sz="0" w:space="0" w:color="auto"/>
        <w:right w:val="none" w:sz="0" w:space="0" w:color="auto"/>
      </w:divBdr>
    </w:div>
    <w:div w:id="193272668">
      <w:bodyDiv w:val="1"/>
      <w:marLeft w:val="0"/>
      <w:marRight w:val="0"/>
      <w:marTop w:val="0"/>
      <w:marBottom w:val="0"/>
      <w:divBdr>
        <w:top w:val="none" w:sz="0" w:space="0" w:color="auto"/>
        <w:left w:val="none" w:sz="0" w:space="0" w:color="auto"/>
        <w:bottom w:val="none" w:sz="0" w:space="0" w:color="auto"/>
        <w:right w:val="none" w:sz="0" w:space="0" w:color="auto"/>
      </w:divBdr>
    </w:div>
    <w:div w:id="282466463">
      <w:bodyDiv w:val="1"/>
      <w:marLeft w:val="0"/>
      <w:marRight w:val="0"/>
      <w:marTop w:val="0"/>
      <w:marBottom w:val="0"/>
      <w:divBdr>
        <w:top w:val="none" w:sz="0" w:space="0" w:color="auto"/>
        <w:left w:val="none" w:sz="0" w:space="0" w:color="auto"/>
        <w:bottom w:val="none" w:sz="0" w:space="0" w:color="auto"/>
        <w:right w:val="none" w:sz="0" w:space="0" w:color="auto"/>
      </w:divBdr>
    </w:div>
    <w:div w:id="330766277">
      <w:bodyDiv w:val="1"/>
      <w:marLeft w:val="0"/>
      <w:marRight w:val="0"/>
      <w:marTop w:val="0"/>
      <w:marBottom w:val="0"/>
      <w:divBdr>
        <w:top w:val="none" w:sz="0" w:space="0" w:color="auto"/>
        <w:left w:val="none" w:sz="0" w:space="0" w:color="auto"/>
        <w:bottom w:val="none" w:sz="0" w:space="0" w:color="auto"/>
        <w:right w:val="none" w:sz="0" w:space="0" w:color="auto"/>
      </w:divBdr>
    </w:div>
    <w:div w:id="466164504">
      <w:bodyDiv w:val="1"/>
      <w:marLeft w:val="0"/>
      <w:marRight w:val="0"/>
      <w:marTop w:val="0"/>
      <w:marBottom w:val="0"/>
      <w:divBdr>
        <w:top w:val="none" w:sz="0" w:space="0" w:color="auto"/>
        <w:left w:val="none" w:sz="0" w:space="0" w:color="auto"/>
        <w:bottom w:val="none" w:sz="0" w:space="0" w:color="auto"/>
        <w:right w:val="none" w:sz="0" w:space="0" w:color="auto"/>
      </w:divBdr>
    </w:div>
    <w:div w:id="548495808">
      <w:bodyDiv w:val="1"/>
      <w:marLeft w:val="0"/>
      <w:marRight w:val="0"/>
      <w:marTop w:val="0"/>
      <w:marBottom w:val="0"/>
      <w:divBdr>
        <w:top w:val="none" w:sz="0" w:space="0" w:color="auto"/>
        <w:left w:val="none" w:sz="0" w:space="0" w:color="auto"/>
        <w:bottom w:val="none" w:sz="0" w:space="0" w:color="auto"/>
        <w:right w:val="none" w:sz="0" w:space="0" w:color="auto"/>
      </w:divBdr>
    </w:div>
    <w:div w:id="634144687">
      <w:bodyDiv w:val="1"/>
      <w:marLeft w:val="0"/>
      <w:marRight w:val="0"/>
      <w:marTop w:val="0"/>
      <w:marBottom w:val="0"/>
      <w:divBdr>
        <w:top w:val="none" w:sz="0" w:space="0" w:color="auto"/>
        <w:left w:val="none" w:sz="0" w:space="0" w:color="auto"/>
        <w:bottom w:val="none" w:sz="0" w:space="0" w:color="auto"/>
        <w:right w:val="none" w:sz="0" w:space="0" w:color="auto"/>
      </w:divBdr>
    </w:div>
    <w:div w:id="680354696">
      <w:bodyDiv w:val="1"/>
      <w:marLeft w:val="0"/>
      <w:marRight w:val="0"/>
      <w:marTop w:val="0"/>
      <w:marBottom w:val="0"/>
      <w:divBdr>
        <w:top w:val="none" w:sz="0" w:space="0" w:color="auto"/>
        <w:left w:val="none" w:sz="0" w:space="0" w:color="auto"/>
        <w:bottom w:val="none" w:sz="0" w:space="0" w:color="auto"/>
        <w:right w:val="none" w:sz="0" w:space="0" w:color="auto"/>
      </w:divBdr>
    </w:div>
    <w:div w:id="708722784">
      <w:bodyDiv w:val="1"/>
      <w:marLeft w:val="0"/>
      <w:marRight w:val="0"/>
      <w:marTop w:val="0"/>
      <w:marBottom w:val="0"/>
      <w:divBdr>
        <w:top w:val="none" w:sz="0" w:space="0" w:color="auto"/>
        <w:left w:val="none" w:sz="0" w:space="0" w:color="auto"/>
        <w:bottom w:val="none" w:sz="0" w:space="0" w:color="auto"/>
        <w:right w:val="none" w:sz="0" w:space="0" w:color="auto"/>
      </w:divBdr>
    </w:div>
    <w:div w:id="737288630">
      <w:bodyDiv w:val="1"/>
      <w:marLeft w:val="0"/>
      <w:marRight w:val="0"/>
      <w:marTop w:val="0"/>
      <w:marBottom w:val="0"/>
      <w:divBdr>
        <w:top w:val="none" w:sz="0" w:space="0" w:color="auto"/>
        <w:left w:val="none" w:sz="0" w:space="0" w:color="auto"/>
        <w:bottom w:val="none" w:sz="0" w:space="0" w:color="auto"/>
        <w:right w:val="none" w:sz="0" w:space="0" w:color="auto"/>
      </w:divBdr>
    </w:div>
    <w:div w:id="945424655">
      <w:bodyDiv w:val="1"/>
      <w:marLeft w:val="0"/>
      <w:marRight w:val="0"/>
      <w:marTop w:val="0"/>
      <w:marBottom w:val="0"/>
      <w:divBdr>
        <w:top w:val="none" w:sz="0" w:space="0" w:color="auto"/>
        <w:left w:val="none" w:sz="0" w:space="0" w:color="auto"/>
        <w:bottom w:val="none" w:sz="0" w:space="0" w:color="auto"/>
        <w:right w:val="none" w:sz="0" w:space="0" w:color="auto"/>
      </w:divBdr>
    </w:div>
    <w:div w:id="973633580">
      <w:bodyDiv w:val="1"/>
      <w:marLeft w:val="0"/>
      <w:marRight w:val="0"/>
      <w:marTop w:val="0"/>
      <w:marBottom w:val="0"/>
      <w:divBdr>
        <w:top w:val="none" w:sz="0" w:space="0" w:color="auto"/>
        <w:left w:val="none" w:sz="0" w:space="0" w:color="auto"/>
        <w:bottom w:val="none" w:sz="0" w:space="0" w:color="auto"/>
        <w:right w:val="none" w:sz="0" w:space="0" w:color="auto"/>
      </w:divBdr>
    </w:div>
    <w:div w:id="1187252540">
      <w:bodyDiv w:val="1"/>
      <w:marLeft w:val="0"/>
      <w:marRight w:val="0"/>
      <w:marTop w:val="0"/>
      <w:marBottom w:val="0"/>
      <w:divBdr>
        <w:top w:val="none" w:sz="0" w:space="0" w:color="auto"/>
        <w:left w:val="none" w:sz="0" w:space="0" w:color="auto"/>
        <w:bottom w:val="none" w:sz="0" w:space="0" w:color="auto"/>
        <w:right w:val="none" w:sz="0" w:space="0" w:color="auto"/>
      </w:divBdr>
    </w:div>
    <w:div w:id="1278289967">
      <w:bodyDiv w:val="1"/>
      <w:marLeft w:val="0"/>
      <w:marRight w:val="0"/>
      <w:marTop w:val="0"/>
      <w:marBottom w:val="0"/>
      <w:divBdr>
        <w:top w:val="none" w:sz="0" w:space="0" w:color="auto"/>
        <w:left w:val="none" w:sz="0" w:space="0" w:color="auto"/>
        <w:bottom w:val="none" w:sz="0" w:space="0" w:color="auto"/>
        <w:right w:val="none" w:sz="0" w:space="0" w:color="auto"/>
      </w:divBdr>
    </w:div>
    <w:div w:id="1284115031">
      <w:bodyDiv w:val="1"/>
      <w:marLeft w:val="0"/>
      <w:marRight w:val="0"/>
      <w:marTop w:val="0"/>
      <w:marBottom w:val="0"/>
      <w:divBdr>
        <w:top w:val="none" w:sz="0" w:space="0" w:color="auto"/>
        <w:left w:val="none" w:sz="0" w:space="0" w:color="auto"/>
        <w:bottom w:val="none" w:sz="0" w:space="0" w:color="auto"/>
        <w:right w:val="none" w:sz="0" w:space="0" w:color="auto"/>
      </w:divBdr>
    </w:div>
    <w:div w:id="1335498233">
      <w:bodyDiv w:val="1"/>
      <w:marLeft w:val="0"/>
      <w:marRight w:val="0"/>
      <w:marTop w:val="0"/>
      <w:marBottom w:val="0"/>
      <w:divBdr>
        <w:top w:val="none" w:sz="0" w:space="0" w:color="auto"/>
        <w:left w:val="none" w:sz="0" w:space="0" w:color="auto"/>
        <w:bottom w:val="none" w:sz="0" w:space="0" w:color="auto"/>
        <w:right w:val="none" w:sz="0" w:space="0" w:color="auto"/>
      </w:divBdr>
    </w:div>
    <w:div w:id="1565603786">
      <w:bodyDiv w:val="1"/>
      <w:marLeft w:val="0"/>
      <w:marRight w:val="0"/>
      <w:marTop w:val="0"/>
      <w:marBottom w:val="0"/>
      <w:divBdr>
        <w:top w:val="none" w:sz="0" w:space="0" w:color="auto"/>
        <w:left w:val="none" w:sz="0" w:space="0" w:color="auto"/>
        <w:bottom w:val="none" w:sz="0" w:space="0" w:color="auto"/>
        <w:right w:val="none" w:sz="0" w:space="0" w:color="auto"/>
      </w:divBdr>
    </w:div>
    <w:div w:id="1705714639">
      <w:bodyDiv w:val="1"/>
      <w:marLeft w:val="0"/>
      <w:marRight w:val="0"/>
      <w:marTop w:val="0"/>
      <w:marBottom w:val="0"/>
      <w:divBdr>
        <w:top w:val="none" w:sz="0" w:space="0" w:color="auto"/>
        <w:left w:val="none" w:sz="0" w:space="0" w:color="auto"/>
        <w:bottom w:val="none" w:sz="0" w:space="0" w:color="auto"/>
        <w:right w:val="none" w:sz="0" w:space="0" w:color="auto"/>
      </w:divBdr>
    </w:div>
    <w:div w:id="20836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SebastianCCorrea/BDIICuartaActivida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393</Words>
  <Characters>2163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Clavijo correa</dc:creator>
  <cp:keywords/>
  <dc:description/>
  <cp:lastModifiedBy>sebastian Clavijo correa</cp:lastModifiedBy>
  <cp:revision>3</cp:revision>
  <cp:lastPrinted>2025-04-10T16:26:00Z</cp:lastPrinted>
  <dcterms:created xsi:type="dcterms:W3CDTF">2025-04-10T16:26:00Z</dcterms:created>
  <dcterms:modified xsi:type="dcterms:W3CDTF">2025-04-10T16:27:00Z</dcterms:modified>
</cp:coreProperties>
</file>