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Calibri" w:cs="Calibri" w:eastAsia="Calibri" w:hAnsi="Calibri"/>
          <w:color w:val="1d1c1d"/>
        </w:rPr>
      </w:pPr>
      <w:r w:rsidDel="00000000" w:rsidR="00000000" w:rsidRPr="00000000">
        <w:rPr>
          <w:rFonts w:ascii="Calibri" w:cs="Calibri" w:eastAsia="Calibri" w:hAnsi="Calibri"/>
          <w:color w:val="1d1c1d"/>
        </w:rPr>
        <w:drawing>
          <wp:inline distB="114300" distT="114300" distL="114300" distR="114300">
            <wp:extent cx="5943600" cy="200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Calibri" w:cs="Calibri" w:eastAsia="Calibri" w:hAnsi="Calibri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hd w:fill="ffffff" w:val="clear"/>
        <w:spacing w:after="240" w:before="240" w:lineRule="auto"/>
        <w:rPr/>
      </w:pPr>
      <w:bookmarkStart w:colFirst="0" w:colLast="0" w:name="_8nnkaiit4rax" w:id="0"/>
      <w:bookmarkEnd w:id="0"/>
      <w:r w:rsidDel="00000000" w:rsidR="00000000" w:rsidRPr="00000000">
        <w:rPr>
          <w:rtl w:val="0"/>
        </w:rPr>
        <w:t xml:space="preserve">Self assessment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Very confident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Fairly confident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very confident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at all confident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Navigating the Unity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Manipulating GameObjects and navigating within Scene view and Game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Finding, importing, and working with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with shaders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with materials and texture maps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with audio, including 3D sound effects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with VFX, including particle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Building UI into a Unity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Creating and refining 3D animations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with lighting, including shadows and baked lighting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2147u27kt4ta" w:id="1"/>
      <w:bookmarkEnd w:id="1"/>
      <w:r w:rsidDel="00000000" w:rsidR="00000000" w:rsidRPr="00000000">
        <w:rPr>
          <w:rtl w:val="0"/>
        </w:rPr>
        <w:t xml:space="preserve">List one or more areas where you would like to improve your skills and/or where you would like some extra help.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fy0pfag0tx13" w:id="2"/>
      <w:bookmarkEnd w:id="2"/>
      <w:r w:rsidDel="00000000" w:rsidR="00000000" w:rsidRPr="00000000">
        <w:rPr>
          <w:rtl w:val="0"/>
        </w:rPr>
        <w:t xml:space="preserve">List one or more areas where you feel you are excelling and would be willing to help others.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