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C7BB4" w14:textId="44A6EF91" w:rsidR="006263AD" w:rsidRDefault="00850133">
      <w:r>
        <w:t>S</w:t>
      </w:r>
    </w:p>
    <w:p w14:paraId="1C1EAFE5" w14:textId="77777777" w:rsidR="00850133" w:rsidRDefault="00850133"/>
    <w:sectPr w:rsidR="008501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133"/>
    <w:rsid w:val="006263AD"/>
    <w:rsid w:val="0085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A4265A"/>
  <w15:chartTrackingRefBased/>
  <w15:docId w15:val="{F92D886F-B3AA-774C-81B4-1374D56F8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Plaza Sisqués</dc:creator>
  <cp:keywords/>
  <dc:description/>
  <cp:lastModifiedBy>Javier Plaza Sisqués</cp:lastModifiedBy>
  <cp:revision>1</cp:revision>
  <dcterms:created xsi:type="dcterms:W3CDTF">2021-06-12T22:38:00Z</dcterms:created>
  <dcterms:modified xsi:type="dcterms:W3CDTF">2021-06-12T22:38:00Z</dcterms:modified>
</cp:coreProperties>
</file>