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do grupo: Foguete sem ré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que acontece quando digitamos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 no navegador?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 requisição para o provedor de encaminhamento para o servidor DNS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para o servidor DNS para saber o IP referente ao endereço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IP, conecta ao servidor web desse IP utilizando o protocolo HTTPS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 uma requisição GET para a página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servidor web valida a requisição e sendo válida ela retorna a resposta 200 (OK)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para seu cliente, arquivos necessários para a renderização e montagem do site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 de renderização do Browser/cliente executa os arquivos renderizando a página.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7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