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40" w:line="259" w:lineRule="auto"/>
        <w:jc w:val="center"/>
        <w:rPr>
          <w:rFonts w:ascii="Calibri" w:cs="Calibri" w:eastAsia="Calibri" w:hAnsi="Calibri"/>
          <w:b w:val="1"/>
          <w:bCs w:val="1"/>
          <w:color w:val="2f5496"/>
        </w:rPr>
      </w:pPr>
      <w:r>
        <w:rPr>
          <w:rFonts w:ascii="Calibri" w:cs="Calibri" w:eastAsia="Calibri" w:hAnsi="Calibri"/>
          <w:b w:val="1"/>
          <w:bCs w:val="1"/>
          <w:color w:val="2f5496"/>
          <w:rtl w:val="0"/>
        </w:rPr>
        <w:t xml:space="preserve">ECS 170 </w:t>
      </w:r>
    </w:p>
    <w:p w:rsidR="00000000" w:rsidDel="00000000" w:rsidP="00000000" w:rsidRDefault="00000000" w:rsidRPr="00000000" w14:paraId="00000002">
      <w:pPr>
        <w:pStyle w:val="Heading2"/>
        <w:spacing w:after="0" w:before="40" w:line="259" w:lineRule="auto"/>
        <w:jc w:val="center"/>
        <w:rPr/>
      </w:pPr>
      <w:r>
        <w:rPr>
          <w:rFonts w:ascii="Calibri" w:cs="Calibri" w:eastAsia="Calibri" w:hAnsi="Calibri"/>
          <w:b w:val="1"/>
          <w:bCs w:val="1"/>
          <w:color w:val="2f5496"/>
          <w:rtl w:val="0"/>
        </w:rPr>
        <w:t xml:space="preserve">Artificial Intelligence </w:t>
      </w:r>
      <w:r>
        <w:rPr>
          <w:rtl w:val="0"/>
        </w:rPr>
      </w:r>
    </w:p>
    <w:p w:rsidR="00000000" w:rsidDel="00000000" w:rsidP="00000000" w:rsidRDefault="00000000" w:rsidRPr="00000000" w14:paraId="00000003">
      <w:pPr>
        <w:spacing w:after="40" w:line="259" w:lineRule="auto"/>
        <w:jc w:val="center"/>
        <w:rPr>
          <w:rFonts w:ascii="Calibri" w:cs="Calibri" w:eastAsia="Calibri" w:hAnsi="Calibri"/>
          <w:sz w:val="24"/>
          <w:szCs w:val="24"/>
        </w:rPr>
      </w:pPr>
      <w:r>
        <w:rPr>
          <w:rFonts w:ascii="Calibri" w:cs="Calibri" w:eastAsia="Calibri" w:hAnsi="Calibri"/>
          <w:sz w:val="24"/>
          <w:szCs w:val="24"/>
          <w:rtl w:val="0"/>
        </w:rPr>
        <w:t xml:space="preserve">Fall 2026</w:t>
      </w:r>
    </w:p>
    <w:p w:rsidR="00000000" w:rsidDel="00000000" w:rsidP="00000000" w:rsidRDefault="00000000" w:rsidRPr="00000000" w14:paraId="00000004">
      <w:pPr>
        <w:pStyle w:val="Heading2"/>
        <w:spacing w:after="0" w:before="40" w:line="259" w:lineRule="auto"/>
        <w:jc w:val="center"/>
        <w:rPr/>
      </w:pPr>
      <w:bookmarkStart w:colFirst="0" w:colLast="0" w:name="_okv428sg3rnz" w:id="0"/>
      <w:bookmarkEnd w:id="0"/>
      <w:r>
        <w:rPr>
          <w:rFonts w:ascii="Times New Roman" w:cs="Times New Roman" w:eastAsia="Times New Roman" w:hAnsi="Times New Roman"/>
          <w:i w:val="1"/>
          <w:iCs w:val="1"/>
          <w:sz w:val="24"/>
          <w:szCs w:val="24"/>
          <w:rtl w:val="0"/>
        </w:rPr>
        <w:t xml:space="preserve">Course Project: Stage </w:t>
      </w:r>
      <w:r>
        <w:rPr>
          <w:rFonts w:ascii="Times New Roman" w:cs="Times New Roman" w:eastAsia="Times New Roman" w:hAnsi="Times New Roman"/>
          <w:i w:val="1"/>
          <w:iCs w:val="1"/>
          <w:sz w:val="24"/>
          <w:szCs w:val="24"/>
          <w:rtl w:val="0"/>
        </w:rPr>
        <w:t xml:space="preserve"/>
      </w:r>
      <w:r>
        <w:rPr>
          <w:rFonts w:ascii="Times New Roman" w:cs="Times New Roman" w:eastAsia="Times New Roman" w:hAnsi="Times New Roman"/>
          <w:b w:val="1"/>
          <w:bCs w:val="1"/>
          <w:i w:val="1"/>
          <w:iCs w:val="1"/>
          <w:sz w:val="24"/>
          <w:szCs w:val="24"/>
          <w:rtl w:val="0"/>
        </w:rPr>
        <w:t xml:space="preserve">2 </w:t>
      </w:r>
      <w:r>
        <w:rPr>
          <w:rFonts w:ascii="Times New Roman" w:cs="Times New Roman" w:eastAsia="Times New Roman" w:hAnsi="Times New Roman"/>
          <w:i w:val="1"/>
          <w:iCs w:val="1"/>
          <w:sz w:val="24"/>
          <w:szCs w:val="24"/>
          <w:rtl w:val="0"/>
        </w:rPr>
        <w:t xml:space="preserve">Report</w:t>
      </w:r>
      <w:r>
        <w:rPr>
          <w:rtl w:val="0"/>
        </w:rPr>
      </w:r>
    </w:p>
    <w:p w:rsidR="00000000" w:rsidDel="00000000" w:rsidP="00000000" w:rsidRDefault="00000000" w:rsidRPr="00000000" w14:paraId="00000005">
      <w:pPr>
        <w:rPr/>
      </w:pPr>
      <w:r>
        <w:rPr>
          <w:rtl w:val="0"/>
        </w:rPr>
      </w:r>
    </w:p>
    <w:p w:rsidR="00000000" w:rsidDel="00000000" w:rsidP="00000000" w:rsidRDefault="00000000" w:rsidRPr="00000000" w14:paraId="00000006">
      <w:pPr>
        <w:rPr/>
      </w:pPr>
      <w:r>
        <w:rPr>
          <w:rtl w:val="0"/>
        </w:rPr>
        <w:t xml:space="preserve">Team Information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Enter Your Team Name Here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(delete the extra rows if your team has less than 5 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Student 1: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Student 1: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Student 1: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pPr>
            <w:r>
              <w:rPr>
                <w:rtl w:val="0"/>
              </w:rPr>
              <w:t xml:space="preserve">Student 2: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pPr>
            <w:r>
              <w:rPr>
                <w:rtl w:val="0"/>
              </w:rPr>
              <w:t xml:space="preserve">Student 2: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pPr>
            <w:r>
              <w:rPr>
                <w:rtl w:val="0"/>
              </w:rPr>
              <w:t xml:space="preserve">Student 2: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pPr>
            <w:r>
              <w:rPr>
                <w:rtl w:val="0"/>
              </w:rPr>
              <w:t xml:space="preserve">Student 3: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pPr>
            <w:r>
              <w:rPr>
                <w:rtl w:val="0"/>
              </w:rPr>
              <w:t xml:space="preserve">Student 3: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pPr>
            <w:r>
              <w:rPr>
                <w:rtl w:val="0"/>
              </w:rPr>
              <w:t xml:space="preserve">Student 3: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pPr>
            <w:r>
              <w:rPr>
                <w:rtl w:val="0"/>
              </w:rPr>
              <w:t xml:space="preserve">Student 4: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pPr>
            <w:r>
              <w:rPr>
                <w:rtl w:val="0"/>
              </w:rPr>
              <w:t xml:space="preserve">Student 4: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pPr>
            <w:r>
              <w:rPr>
                <w:rtl w:val="0"/>
              </w:rPr>
              <w:t xml:space="preserve">Student 4: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pPr>
            <w:r>
              <w:rPr>
                <w:rtl w:val="0"/>
              </w:rPr>
              <w:t xml:space="preserve">Student 5: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pPr>
            <w:r>
              <w:rPr>
                <w:rtl w:val="0"/>
              </w:rPr>
              <w:t xml:space="preserve">Student 5: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pPr>
            <w:r>
              <w:rPr>
                <w:rtl w:val="0"/>
              </w:rPr>
              <w:t xml:space="preserve">Student 5: Email</w:t>
            </w:r>
          </w:p>
        </w:tc>
      </w:tr>
    </w:tbl>
    <w:p w:rsidR="00000000" w:rsidDel="00000000" w:rsidP="00000000" w:rsidRDefault="00000000" w:rsidRPr="00000000" w14:paraId="0000001A">
      <w:pPr>
        <w:rPr/>
      </w:pPr>
      <w:r>
        <w:rPr>
          <w:rtl w:val="0"/>
        </w:rPr>
      </w:r>
    </w:p>
    <w:p w:rsidR="00000000" w:rsidDel="00000000" w:rsidP="00000000" w:rsidRDefault="00000000" w:rsidRPr="00000000" w14:paraId="0000001D">
      <w:pPr>
        <w:rPr/>
      </w:pPr>
      <w:r>
        <w:rPr>
          <w:rtl w:val="0"/>
        </w:rPr>
      </w:r>
    </w:p>
    <w:p w:rsidR="00000000" w:rsidDel="00000000" w:rsidP="00000000" w:rsidRDefault="00000000" w:rsidRPr="00000000" w14:paraId="0000001E">
      <w:pPr>
        <w:rPr>
          <w:b w:val="1"/>
          <w:bCs w:val="1"/>
          <w:sz w:val="26"/>
          <w:szCs w:val="26"/>
        </w:rPr>
      </w:pPr>
      <w:r>
        <w:rPr>
          <w:b w:val="1"/>
          <w:bCs w:val="1"/>
          <w:sz w:val="26"/>
          <w:szCs w:val="26"/>
          <w:rtl w:val="0"/>
        </w:rPr>
        <w:t xml:space="preserve">Section 1: Task Description</w:t>
      </w:r>
    </w:p>
    <w:p>
      <w:pPr>
        <w:spacing w:before="0" w:after="80" w:line="240" w:lineRule="auto"/>
        <w:jc w:val="both"/>
      </w:pPr>
      <w:r>
        <w:rPr>
          <w:sz w:val="20"/>
          <w:szCs w:val="20"/>
        </w:rPr>
        <w:t xml:space="preserve">In this stage we build a multi-layer perceptron (MLP) with PyTorch and use it for multi-class classification. Every instance is a 28×28 grayscale image of a hand-written digit, flattened into 784 integer pixel features, and the task is to predict which of the 10 digits (0–9) the image shows. The model is trained on the provided training set, applied to the separate testing set, and evaluated with accuracy, precision, recall and F1. We then change the model depth, layer width, activation function, optimizer, learning rate, loss function and dropout rate one at a time to study how each setting affects the learning performance.</w:t>
      </w:r>
    </w:p>
    <w:p w:rsidR="00000000" w:rsidDel="00000000" w:rsidP="00000000" w:rsidRDefault="00000000" w:rsidRPr="00000000" w14:paraId="00000020">
      <w:pPr>
        <w:rPr>
          <w:b w:val="1"/>
          <w:bCs w:val="1"/>
        </w:rPr>
      </w:pPr>
      <w:r>
        <w:rPr>
          <w:rtl w:val="0"/>
        </w:rPr>
      </w:r>
    </w:p>
    <w:p w:rsidR="00000000" w:rsidDel="00000000" w:rsidP="00000000" w:rsidRDefault="00000000" w:rsidRPr="00000000" w14:paraId="00000021">
      <w:pPr>
        <w:rPr>
          <w:b w:val="1"/>
          <w:bCs w:val="1"/>
          <w:sz w:val="26"/>
          <w:szCs w:val="26"/>
        </w:rPr>
      </w:pPr>
      <w:r>
        <w:rPr>
          <w:b w:val="1"/>
          <w:bCs w:val="1"/>
          <w:sz w:val="26"/>
          <w:szCs w:val="26"/>
          <w:rtl w:val="0"/>
        </w:rPr>
        <w:t xml:space="preserve">Section 2: Model Description</w:t>
      </w:r>
    </w:p>
    <w:p>
      <w:pPr>
        <w:keepNext/>
        <w:spacing w:before="60" w:after="0" w:line="240" w:lineRule="auto"/>
        <w:jc w:val="center"/>
      </w:pPr>
      <w:r>
        <w:drawing>
          <wp:inline distT="0" distB="0" distL="0" distR="0">
            <wp:extent cx="5760720" cy="1896136"/>
            <wp:effectExtent l="0" t="0" r="0" b="0"/>
            <wp:docPr id="101" name="Picture 101"/>
            <wp:cNvGraphicFramePr>
              <a:graphicFrameLocks noChangeAspect="1"/>
            </wp:cNvGraphicFramePr>
            <a:graphic>
              <a:graphicData uri="http://schemas.openxmlformats.org/drawingml/2006/picture">
                <pic:pic>
                  <pic:nvPicPr>
                    <pic:cNvPr id="101" name="model_architecture.png"/>
                    <pic:cNvPicPr/>
                  </pic:nvPicPr>
                  <pic:blipFill>
                    <a:blip r:embed="rIdImg1"/>
                    <a:stretch>
                      <a:fillRect/>
                    </a:stretch>
                  </pic:blipFill>
                  <pic:spPr>
                    <a:xfrm>
                      <a:off x="0" y="0"/>
                      <a:ext cx="5760720" cy="1896136"/>
                    </a:xfrm>
                    <a:prstGeom prst="rect">
                      <a:avLst/>
                    </a:prstGeom>
                  </pic:spPr>
                </pic:pic>
              </a:graphicData>
            </a:graphic>
          </wp:inline>
        </w:drawing>
      </w:r>
    </w:p>
    <w:p>
      <w:pPr>
        <w:spacing w:before="20" w:after="120" w:line="240" w:lineRule="auto"/>
        <w:jc w:val="center"/>
      </w:pPr>
      <w:r>
        <w:rPr>
          <w:i w:val="1"/>
          <w:iCs w:val="1"/>
          <w:color w:val="404040"/>
          <w:sz w:val="17"/>
          <w:szCs w:val="17"/>
        </w:rPr>
        <w:t xml:space="preserve">Figure 1. Architecture of the final MLP (784 → 256 → 128 → 10).</w:t>
      </w:r>
    </w:p>
    <w:p>
      <w:pPr>
        <w:spacing w:before="0" w:after="80" w:line="240" w:lineRule="auto"/>
        <w:jc w:val="both"/>
      </w:pPr>
      <w:r>
        <w:rPr>
          <w:sz w:val="20"/>
          <w:szCs w:val="20"/>
        </w:rPr>
        <w:t xml:space="preserve">The model is a fully connected feed-forward network with two hidden layers (Figure 1). The input x ∈ ℝ⁷⁸⁴ passes through </w:t>
      </w:r>
      <w:r>
        <w:rPr>
          <w:b w:val="1"/>
          <w:bCs w:val="1"/>
          <w:sz w:val="20"/>
          <w:szCs w:val="20"/>
        </w:rPr>
        <w:t xml:space="preserve">Linear(784→256) → ReLU → Dropout(0.2)</w:t>
      </w:r>
      <w:r>
        <w:rPr>
          <w:sz w:val="20"/>
          <w:szCs w:val="20"/>
        </w:rPr>
        <w:t xml:space="preserve">, then </w:t>
      </w:r>
      <w:r>
        <w:rPr>
          <w:b w:val="1"/>
          <w:bCs w:val="1"/>
          <w:sz w:val="20"/>
          <w:szCs w:val="20"/>
        </w:rPr>
        <w:t xml:space="preserve">Linear(256→128) → ReLU → Dropout(0.2)</w:t>
      </w:r>
      <w:r>
        <w:rPr>
          <w:sz w:val="20"/>
          <w:szCs w:val="20"/>
        </w:rPr>
        <w:t xml:space="preserve">, and finally </w:t>
      </w:r>
      <w:r>
        <w:rPr>
          <w:b w:val="1"/>
          <w:bCs w:val="1"/>
          <w:sz w:val="20"/>
          <w:szCs w:val="20"/>
        </w:rPr>
        <w:t xml:space="preserve">Linear(128→10)</w:t>
      </w:r>
      <w:r>
        <w:rPr>
          <w:sz w:val="20"/>
          <w:szCs w:val="20"/>
        </w:rPr>
        <w:t xml:space="preserve">, which outputs one score (logit) zₖ per digit. Each hidden layer computes h = ReLU(Wh′ + b), where h′ is the previous layer’s output. ReLU avoids the saturation (vanishing gradients) of sigmoid and tanh units, and dropout randomly zeroes 20% of the hidden units at every training step to reduce overfitting; it is switched off at test time.</w:t>
      </w:r>
    </w:p>
    <w:p>
      <w:pPr>
        <w:spacing w:before="0" w:after="80" w:line="240" w:lineRule="auto"/>
        <w:jc w:val="both"/>
      </w:pPr>
      <w:r>
        <w:rPr>
          <w:sz w:val="20"/>
          <w:szCs w:val="20"/>
        </w:rPr>
        <w:t xml:space="preserve">The output layer returns raw logits. The training loss is the cross-entropy between softmax(z) and the one-hot true label, L = −log[ exp(z_y) / Σₖ exp(zₖ) ] with y the true digit, which PyTorch’s </w:t>
      </w:r>
      <w:r>
        <w:rPr>
          <w:rFonts w:ascii="Consolas" w:hAnsi="Consolas" w:cs="Consolas"/>
          <w:sz w:val="20"/>
          <w:szCs w:val="20"/>
        </w:rPr>
        <w:t xml:space="preserve">nn.CrossEntropyLoss</w:t>
      </w:r>
      <w:r>
        <w:rPr>
          <w:sz w:val="20"/>
          <w:szCs w:val="20"/>
        </w:rPr>
        <w:t xml:space="preserve"> computes directly from the logits. This differs from the Stage 1 template, which placed a Softmax layer </w:t>
      </w:r>
      <w:r>
        <w:rPr>
          <w:i w:val="1"/>
          <w:iCs w:val="1"/>
          <w:sz w:val="20"/>
          <w:szCs w:val="20"/>
        </w:rPr>
        <w:t xml:space="preserve">before</w:t>
      </w:r>
      <w:r>
        <w:rPr>
          <w:sz w:val="20"/>
          <w:szCs w:val="20"/>
        </w:rPr>
        <w:t xml:space="preserve"> </w:t>
      </w:r>
      <w:r>
        <w:rPr>
          <w:rFonts w:ascii="Consolas" w:hAnsi="Consolas" w:cs="Consolas"/>
          <w:sz w:val="20"/>
          <w:szCs w:val="20"/>
        </w:rPr>
        <w:t xml:space="preserve">CrossEntropyLoss</w:t>
      </w:r>
      <w:r>
        <w:rPr>
          <w:sz w:val="20"/>
          <w:szCs w:val="20"/>
        </w:rPr>
        <w:t xml:space="preserve">: since the loss already applies log-softmax, the probabilities get squashed a second time, the loss can never drop below log(1 + 9/e) ≈ 1.46, and the gradients shrink (Section 3.7 shows this costs about 0.5 accuracy points). The predicted class is the digit with the largest logit. All weights are learned by back-propagation with mini-batch gradient descent using the Adam optimizer. The model has 235,146 trainable parameters.</w:t>
      </w:r>
    </w:p>
    <w:p w:rsidR="00000000" w:rsidDel="00000000" w:rsidP="00000000" w:rsidRDefault="00000000" w:rsidRPr="00000000" w14:paraId="00000023">
      <w:pPr>
        <w:rPr>
          <w:b w:val="1"/>
          <w:bCs w:val="1"/>
        </w:rPr>
      </w:pPr>
      <w:r>
        <w:rPr>
          <w:rtl w:val="0"/>
        </w:rPr>
      </w:r>
    </w:p>
    <w:p w:rsidR="00000000" w:rsidDel="00000000" w:rsidP="00000000" w:rsidRDefault="00000000" w:rsidRPr="00000000" w14:paraId="00000024">
      <w:pPr>
        <w:rPr>
          <w:b w:val="1"/>
          <w:bCs w:val="1"/>
          <w:sz w:val="26"/>
          <w:szCs w:val="26"/>
        </w:rPr>
      </w:pPr>
      <w:r>
        <w:rPr>
          <w:b w:val="1"/>
          <w:bCs w:val="1"/>
          <w:sz w:val="26"/>
          <w:szCs w:val="26"/>
          <w:rtl w:val="0"/>
        </w:rPr>
        <w:t xml:space="preserve">Section 3: Experiment Settings</w:t>
      </w:r>
    </w:p>
    <w:p w:rsidR="00000000" w:rsidDel="00000000" w:rsidP="00000000" w:rsidRDefault="00000000" w:rsidRPr="00000000" w14:paraId="00000025">
      <w:pPr>
        <w:rPr>
          <w:b w:val="1"/>
          <w:bCs w:val="1"/>
        </w:rPr>
      </w:pPr>
      <w:r>
        <w:rPr>
          <w:rtl w:val="0"/>
        </w:rPr>
      </w:r>
    </w:p>
    <w:p w:rsidR="00000000" w:rsidDel="00000000" w:rsidP="00000000" w:rsidRDefault="00000000" w:rsidRPr="00000000" w14:paraId="00000026">
      <w:pPr>
        <w:rPr>
          <w:b w:val="1"/>
          <w:bCs w:val="1"/>
          <w:sz w:val="24"/>
          <w:szCs w:val="24"/>
        </w:rPr>
      </w:pPr>
      <w:r>
        <w:rPr>
          <w:b w:val="1"/>
          <w:bCs w:val="1"/>
          <w:sz w:val="24"/>
          <w:szCs w:val="24"/>
          <w:rtl w:val="0"/>
        </w:rPr>
        <w:t xml:space="preserve">3.1 Dataset Description</w:t>
      </w:r>
    </w:p>
    <w:p>
      <w:pPr>
        <w:spacing w:before="0" w:after="80" w:line="240" w:lineRule="auto"/>
        <w:jc w:val="both"/>
      </w:pPr>
      <w:r>
        <w:rPr>
          <w:sz w:val="20"/>
          <w:szCs w:val="20"/>
        </w:rPr>
        <w:t xml:space="preserve">We use the Stage 2 dataset provided by the instructor: two CSV files, </w:t>
      </w:r>
      <w:r>
        <w:rPr>
          <w:b w:val="1"/>
          <w:bCs w:val="1"/>
          <w:sz w:val="20"/>
          <w:szCs w:val="20"/>
        </w:rPr>
        <w:t xml:space="preserve">train.csv</w:t>
      </w:r>
      <w:r>
        <w:rPr>
          <w:sz w:val="20"/>
          <w:szCs w:val="20"/>
        </w:rPr>
        <w:t xml:space="preserve"> (60,000 instances) and </w:t>
      </w:r>
      <w:r>
        <w:rPr>
          <w:b w:val="1"/>
          <w:bCs w:val="1"/>
          <w:sz w:val="20"/>
          <w:szCs w:val="20"/>
        </w:rPr>
        <w:t xml:space="preserve">test.csv</w:t>
      </w:r>
      <w:r>
        <w:rPr>
          <w:sz w:val="20"/>
          <w:szCs w:val="20"/>
        </w:rPr>
        <w:t xml:space="preserve"> (10,000 instances). The training/testing partition is given, so no random split or cross validation is used. Each line contains 785 comma-separated integers: the class label (0–9) followed by the 784 pixel intensities (0–255) of a 28×28 digit image, the same format as the MNIST benchmark. The ten classes are roughly balanced (5,421 to 6,742 training instances and 892 to 1,135 testing instances per digit). The only preprocessing is dividing every feature by 255 so the inputs lie in [0, 1].</w:t>
      </w:r>
    </w:p>
    <w:p>
      <w:pPr>
        <w:spacing w:before="0" w:after="80" w:line="240" w:lineRule="auto"/>
        <w:jc w:val="both"/>
      </w:pPr>
      <w:r>
        <w:rPr>
          <w:sz w:val="20"/>
          <w:szCs w:val="20"/>
        </w:rPr>
        <w:t xml:space="preserve">The testing set is never used to update the weights; it is only evaluated after every epoch to draw the learning curves. Since no separate validation set is provided, the comparisons in the ablation study (Section 3.7) are also measured on the testing set.</w:t>
      </w:r>
    </w:p>
    <w:p w:rsidR="00000000" w:rsidDel="00000000" w:rsidP="00000000" w:rsidRDefault="00000000" w:rsidRPr="00000000" w14:paraId="00000028">
      <w:pPr>
        <w:rPr>
          <w:b w:val="1"/>
          <w:bCs w:val="1"/>
        </w:rPr>
      </w:pPr>
      <w:r>
        <w:rPr>
          <w:rtl w:val="0"/>
        </w:rPr>
      </w:r>
    </w:p>
    <w:p w:rsidR="00000000" w:rsidDel="00000000" w:rsidP="00000000" w:rsidRDefault="00000000" w:rsidRPr="00000000" w14:paraId="00000029">
      <w:pPr>
        <w:rPr>
          <w:b w:val="1"/>
          <w:bCs w:val="1"/>
          <w:sz w:val="24"/>
          <w:szCs w:val="24"/>
        </w:rPr>
      </w:pPr>
      <w:r>
        <w:rPr>
          <w:b w:val="1"/>
          <w:bCs w:val="1"/>
          <w:sz w:val="24"/>
          <w:szCs w:val="24"/>
          <w:rtl w:val="0"/>
        </w:rPr>
        <w:t xml:space="preserve">3.2 Detailed Experimental Setups</w:t>
      </w:r>
    </w:p>
    <w:p>
      <w:pPr>
        <w:spacing w:before="0" w:after="60" w:line="240" w:lineRule="auto"/>
        <w:jc w:val="both"/>
      </w:pPr>
      <w:r>
        <w:rPr>
          <w:sz w:val="20"/>
          <w:szCs w:val="20"/>
        </w:rPr>
        <w:t xml:space="preserve">Only one dataset is used in this stage, so there is a single setting (Table 1). Every run in the ablation study uses the same setup except for the one item being changed, and trains for 20 epochs so all variants get the same budget.</w:t>
      </w:r>
    </w:p>
    <w:tbl>
      <w:tblPr>
        <w:tblW w:w="9100" w:type="dxa"/>
        <w:jc w:val="center"/>
        <w:tblBorders>
          <w:top w:val="single" w:sz="8" w:space="0" w:color="000000"/>
          <w:bottom w:val="single" w:sz="8" w:space="0" w:color="000000"/>
          <w:insideH w:val="single" w:sz="4" w:space="0" w:color="BFBFBF"/>
        </w:tblBorders>
        <w:tblLayout w:type="fixed"/>
        <w:tblCellMar>
          <w:top w:w="15" w:type="dxa"/>
          <w:left w:w="70" w:type="dxa"/>
          <w:bottom w:w="15" w:type="dxa"/>
          <w:right w:w="70" w:type="dxa"/>
        </w:tblCellMar>
      </w:tblPr>
      <w:tblGrid>
        <w:gridCol w:w="2600"/>
        <w:gridCol w:w="6500"/>
      </w:tblGrid>
      <w:tr>
        <w:trPr>
          <w:cantSplit/>
          <w:tblHeader/>
        </w:trPr>
        <w:tc>
          <w:tcPr>
            <w:tcW w:w="2600" w:type="dxa"/>
            <w:tcBorders>
              <w:bottom w:val="single" w:sz="8" w:space="0" w:color="000000"/>
            </w:tcBorders>
            <w:shd w:val="clear" w:color="auto" w:fill="D9E2F3"/>
            <w:vAlign w:val="center"/>
          </w:tcPr>
          <w:p>
            <w:pPr>
              <w:spacing w:before="0" w:after="0" w:line="240" w:lineRule="auto"/>
              <w:jc w:val="left"/>
            </w:pPr>
            <w:r>
              <w:rPr>
                <w:b w:val="1"/>
                <w:bCs w:val="1"/>
                <w:sz w:val="17"/>
                <w:szCs w:val="17"/>
              </w:rPr>
              <w:t xml:space="preserve">Setting</w:t>
            </w:r>
          </w:p>
        </w:tc>
        <w:tc>
          <w:tcPr>
            <w:tcW w:w="6500" w:type="dxa"/>
            <w:tcBorders>
              <w:bottom w:val="single" w:sz="8" w:space="0" w:color="000000"/>
            </w:tcBorders>
            <w:shd w:val="clear" w:color="auto" w:fill="D9E2F3"/>
            <w:vAlign w:val="center"/>
          </w:tcPr>
          <w:p>
            <w:pPr>
              <w:spacing w:before="0" w:after="0" w:line="240" w:lineRule="auto"/>
              <w:jc w:val="left"/>
            </w:pPr>
            <w:r>
              <w:rPr>
                <w:b w:val="1"/>
                <w:bCs w:val="1"/>
                <w:sz w:val="17"/>
                <w:szCs w:val="17"/>
              </w:rPr>
              <w:t xml:space="preserve">Value</w:t>
            </w:r>
          </w:p>
        </w:tc>
      </w:tr>
      <w:tr>
        <w:trPr>
          <w:cantSplit/>
        </w:trPr>
        <w:tc>
          <w:tcPr>
            <w:tcW w:w="2600" w:type="dxa"/>
            <w:vAlign w:val="center"/>
          </w:tcPr>
          <w:p>
            <w:pPr>
              <w:spacing w:before="0" w:after="0" w:line="240" w:lineRule="auto"/>
              <w:jc w:val="left"/>
            </w:pPr>
            <w:r>
              <w:rPr>
                <w:sz w:val="17"/>
                <w:szCs w:val="17"/>
              </w:rPr>
              <w:t xml:space="preserve">Architecture (depth)</w:t>
            </w:r>
          </w:p>
        </w:tc>
        <w:tc>
          <w:tcPr>
            <w:tcW w:w="6500" w:type="dxa"/>
            <w:vAlign w:val="center"/>
          </w:tcPr>
          <w:p>
            <w:pPr>
              <w:spacing w:before="0" w:after="0" w:line="240" w:lineRule="auto"/>
              <w:jc w:val="left"/>
            </w:pPr>
            <w:r>
              <w:rPr>
                <w:sz w:val="17"/>
                <w:szCs w:val="17"/>
              </w:rPr>
              <w:t xml:space="preserve">2 hidden layers: 784 → 256 → 128 → 10 (fully connected)</w:t>
            </w:r>
          </w:p>
        </w:tc>
      </w:tr>
      <w:tr>
        <w:trPr>
          <w:cantSplit/>
        </w:trPr>
        <w:tc>
          <w:tcPr>
            <w:tcW w:w="2600" w:type="dxa"/>
            <w:vAlign w:val="center"/>
          </w:tcPr>
          <w:p>
            <w:pPr>
              <w:spacing w:before="0" w:after="0" w:line="240" w:lineRule="auto"/>
              <w:jc w:val="left"/>
            </w:pPr>
            <w:r>
              <w:rPr>
                <w:sz w:val="17"/>
                <w:szCs w:val="17"/>
              </w:rPr>
              <w:t xml:space="preserve">Activation / regularization</w:t>
            </w:r>
          </w:p>
        </w:tc>
        <w:tc>
          <w:tcPr>
            <w:tcW w:w="6500" w:type="dxa"/>
            <w:vAlign w:val="center"/>
          </w:tcPr>
          <w:p>
            <w:pPr>
              <w:spacing w:before="0" w:after="0" w:line="240" w:lineRule="auto"/>
              <w:jc w:val="left"/>
            </w:pPr>
            <w:r>
              <w:rPr>
                <w:sz w:val="17"/>
                <w:szCs w:val="17"/>
              </w:rPr>
              <w:t xml:space="preserve">ReLU after each hidden layer, Dropout p = 0.2 after each hidden layer</w:t>
            </w:r>
          </w:p>
        </w:tc>
      </w:tr>
      <w:tr>
        <w:trPr>
          <w:cantSplit/>
        </w:trPr>
        <w:tc>
          <w:tcPr>
            <w:tcW w:w="2600" w:type="dxa"/>
            <w:vAlign w:val="center"/>
          </w:tcPr>
          <w:p>
            <w:pPr>
              <w:spacing w:before="0" w:after="0" w:line="240" w:lineRule="auto"/>
              <w:jc w:val="left"/>
            </w:pPr>
            <w:r>
              <w:rPr>
                <w:sz w:val="17"/>
                <w:szCs w:val="17"/>
              </w:rPr>
              <w:t xml:space="preserve">Output / loss</w:t>
            </w:r>
          </w:p>
        </w:tc>
        <w:tc>
          <w:tcPr>
            <w:tcW w:w="6500" w:type="dxa"/>
            <w:vAlign w:val="center"/>
          </w:tcPr>
          <w:p>
            <w:pPr>
              <w:spacing w:before="0" w:after="0" w:line="240" w:lineRule="auto"/>
              <w:jc w:val="left"/>
            </w:pPr>
            <w:r>
              <w:rPr>
                <w:sz w:val="17"/>
                <w:szCs w:val="17"/>
              </w:rPr>
              <w:t xml:space="preserve">10 raw logits; nn.CrossEntropyLoss (log-softmax + negative log-likelihood)</w:t>
            </w:r>
          </w:p>
        </w:tc>
      </w:tr>
      <w:tr>
        <w:trPr>
          <w:cantSplit/>
        </w:trPr>
        <w:tc>
          <w:tcPr>
            <w:tcW w:w="2600" w:type="dxa"/>
            <w:vAlign w:val="center"/>
          </w:tcPr>
          <w:p>
            <w:pPr>
              <w:spacing w:before="0" w:after="0" w:line="240" w:lineRule="auto"/>
              <w:jc w:val="left"/>
            </w:pPr>
            <w:r>
              <w:rPr>
                <w:sz w:val="17"/>
                <w:szCs w:val="17"/>
              </w:rPr>
              <w:t xml:space="preserve">Optimizer</w:t>
            </w:r>
          </w:p>
        </w:tc>
        <w:tc>
          <w:tcPr>
            <w:tcW w:w="6500" w:type="dxa"/>
            <w:vAlign w:val="center"/>
          </w:tcPr>
          <w:p>
            <w:pPr>
              <w:spacing w:before="0" w:after="0" w:line="240" w:lineRule="auto"/>
              <w:jc w:val="left"/>
            </w:pPr>
            <w:r>
              <w:rPr>
                <w:sz w:val="17"/>
                <w:szCs w:val="17"/>
              </w:rPr>
              <w:t xml:space="preserve">Adam, learning rate 0.001, betas (0.9, 0.999), no weight decay</w:t>
            </w:r>
          </w:p>
        </w:tc>
      </w:tr>
      <w:tr>
        <w:trPr>
          <w:cantSplit/>
        </w:trPr>
        <w:tc>
          <w:tcPr>
            <w:tcW w:w="2600" w:type="dxa"/>
            <w:vAlign w:val="center"/>
          </w:tcPr>
          <w:p>
            <w:pPr>
              <w:spacing w:before="0" w:after="0" w:line="240" w:lineRule="auto"/>
              <w:jc w:val="left"/>
            </w:pPr>
            <w:r>
              <w:rPr>
                <w:sz w:val="17"/>
                <w:szCs w:val="17"/>
              </w:rPr>
              <w:t xml:space="preserve">Batch size / epochs</w:t>
            </w:r>
          </w:p>
        </w:tc>
        <w:tc>
          <w:tcPr>
            <w:tcW w:w="6500" w:type="dxa"/>
            <w:vAlign w:val="center"/>
          </w:tcPr>
          <w:p>
            <w:pPr>
              <w:spacing w:before="0" w:after="0" w:line="240" w:lineRule="auto"/>
              <w:jc w:val="left"/>
            </w:pPr>
            <w:r>
              <w:rPr>
                <w:sz w:val="17"/>
                <w:szCs w:val="17"/>
              </w:rPr>
              <w:t xml:space="preserve">Mini-batch 128, shuffled every epoch (469 updates/epoch); 30 epochs</w:t>
            </w:r>
          </w:p>
        </w:tc>
      </w:tr>
      <w:tr>
        <w:trPr>
          <w:cantSplit/>
        </w:trPr>
        <w:tc>
          <w:tcPr>
            <w:tcW w:w="2600" w:type="dxa"/>
            <w:vAlign w:val="center"/>
          </w:tcPr>
          <w:p>
            <w:pPr>
              <w:spacing w:before="0" w:after="0" w:line="240" w:lineRule="auto"/>
              <w:jc w:val="left"/>
            </w:pPr>
            <w:r>
              <w:rPr>
                <w:sz w:val="17"/>
                <w:szCs w:val="17"/>
              </w:rPr>
              <w:t xml:space="preserve">Initialization</w:t>
            </w:r>
          </w:p>
        </w:tc>
        <w:tc>
          <w:tcPr>
            <w:tcW w:w="6500" w:type="dxa"/>
            <w:vAlign w:val="center"/>
          </w:tcPr>
          <w:p>
            <w:pPr>
              <w:spacing w:before="0" w:after="0" w:line="240" w:lineRule="auto"/>
              <w:jc w:val="left"/>
            </w:pPr>
            <w:r>
              <w:rPr>
                <w:sz w:val="17"/>
                <w:szCs w:val="17"/>
              </w:rPr>
              <w:t xml:space="preserve">PyTorch default for nn.Linear: weights and biases ~ U(−1/√fan_in, 1/√fan_in)</w:t>
            </w:r>
          </w:p>
        </w:tc>
      </w:tr>
      <w:tr>
        <w:trPr>
          <w:cantSplit/>
        </w:trPr>
        <w:tc>
          <w:tcPr>
            <w:tcW w:w="2600" w:type="dxa"/>
            <w:vAlign w:val="center"/>
          </w:tcPr>
          <w:p>
            <w:pPr>
              <w:spacing w:before="0" w:after="0" w:line="240" w:lineRule="auto"/>
              <w:jc w:val="left"/>
            </w:pPr>
            <w:r>
              <w:rPr>
                <w:sz w:val="17"/>
                <w:szCs w:val="17"/>
              </w:rPr>
              <w:t xml:space="preserve">Input preprocessing</w:t>
            </w:r>
          </w:p>
        </w:tc>
        <w:tc>
          <w:tcPr>
            <w:tcW w:w="6500" w:type="dxa"/>
            <w:vAlign w:val="center"/>
          </w:tcPr>
          <w:p>
            <w:pPr>
              <w:spacing w:before="0" w:after="0" w:line="240" w:lineRule="auto"/>
              <w:jc w:val="left"/>
            </w:pPr>
            <w:r>
              <w:rPr>
                <w:sz w:val="17"/>
                <w:szCs w:val="17"/>
              </w:rPr>
              <w:t xml:space="preserve">Pixel values divided by 255</w:t>
            </w:r>
          </w:p>
        </w:tc>
      </w:tr>
      <w:tr>
        <w:trPr>
          <w:cantSplit/>
        </w:trPr>
        <w:tc>
          <w:tcPr>
            <w:tcW w:w="2600" w:type="dxa"/>
            <w:vAlign w:val="center"/>
          </w:tcPr>
          <w:p>
            <w:pPr>
              <w:spacing w:before="0" w:after="0" w:line="240" w:lineRule="auto"/>
              <w:jc w:val="left"/>
            </w:pPr>
            <w:r>
              <w:rPr>
                <w:sz w:val="17"/>
                <w:szCs w:val="17"/>
              </w:rPr>
              <w:t xml:space="preserve">Random seed</w:t>
            </w:r>
          </w:p>
        </w:tc>
        <w:tc>
          <w:tcPr>
            <w:tcW w:w="6500" w:type="dxa"/>
            <w:vAlign w:val="center"/>
          </w:tcPr>
          <w:p>
            <w:pPr>
              <w:spacing w:before="0" w:after="0" w:line="240" w:lineRule="auto"/>
              <w:jc w:val="left"/>
            </w:pPr>
            <w:r>
              <w:rPr>
                <w:sz w:val="17"/>
                <w:szCs w:val="17"/>
              </w:rPr>
              <w:t xml:space="preserve">numpy and torch seed = 2</w:t>
            </w:r>
          </w:p>
        </w:tc>
      </w:tr>
      <w:tr>
        <w:trPr>
          <w:cantSplit/>
        </w:trPr>
        <w:tc>
          <w:tcPr>
            <w:tcW w:w="2600" w:type="dxa"/>
            <w:vAlign w:val="center"/>
          </w:tcPr>
          <w:p>
            <w:pPr>
              <w:spacing w:before="0" w:after="0" w:line="240" w:lineRule="auto"/>
              <w:jc w:val="left"/>
            </w:pPr>
            <w:r>
              <w:rPr>
                <w:sz w:val="17"/>
                <w:szCs w:val="17"/>
              </w:rPr>
              <w:t xml:space="preserve">Environment</w:t>
            </w:r>
          </w:p>
        </w:tc>
        <w:tc>
          <w:tcPr>
            <w:tcW w:w="6500" w:type="dxa"/>
            <w:vAlign w:val="center"/>
          </w:tcPr>
          <w:p>
            <w:pPr>
              <w:spacing w:before="0" w:after="0" w:line="240" w:lineRule="auto"/>
              <w:jc w:val="left"/>
            </w:pPr>
            <w:r>
              <w:rPr>
                <w:sz w:val="17"/>
                <w:szCs w:val="17"/>
              </w:rPr>
              <w:t xml:space="preserve">Python 3.10, PyTorch 2.5.1, scikit-learn 1.7.2; CPU (2 cores), ~35 s of training</w:t>
            </w:r>
          </w:p>
        </w:tc>
      </w:tr>
    </w:tbl>
    <w:p>
      <w:pPr>
        <w:spacing w:before="20" w:after="120" w:line="240" w:lineRule="auto"/>
        <w:jc w:val="center"/>
      </w:pPr>
      <w:r>
        <w:rPr>
          <w:i w:val="1"/>
          <w:iCs w:val="1"/>
          <w:color w:val="404040"/>
          <w:sz w:val="17"/>
          <w:szCs w:val="17"/>
        </w:rPr>
        <w:t xml:space="preserve">Table 1. Setup of the final model.</w:t>
      </w:r>
    </w:p>
    <w:p w:rsidR="00000000" w:rsidDel="00000000" w:rsidP="00000000" w:rsidRDefault="00000000" w:rsidRPr="00000000" w14:paraId="0000002B">
      <w:pPr>
        <w:rPr>
          <w:b w:val="1"/>
          <w:bCs w:val="1"/>
        </w:rPr>
      </w:pPr>
      <w:r>
        <w:rPr>
          <w:rtl w:val="0"/>
        </w:rPr>
      </w:r>
    </w:p>
    <w:p w:rsidR="00000000" w:rsidDel="00000000" w:rsidP="00000000" w:rsidRDefault="00000000" w:rsidRPr="00000000" w14:paraId="0000002C">
      <w:pPr>
        <w:rPr>
          <w:b w:val="1"/>
          <w:bCs w:val="1"/>
          <w:sz w:val="24"/>
          <w:szCs w:val="24"/>
        </w:rPr>
      </w:pPr>
      <w:r>
        <w:rPr>
          <w:b w:val="1"/>
          <w:bCs w:val="1"/>
          <w:sz w:val="24"/>
          <w:szCs w:val="24"/>
          <w:rtl w:val="0"/>
        </w:rPr>
        <w:t xml:space="preserve">3.3 Evaluation Metrics</w:t>
      </w:r>
    </w:p>
    <w:p w:rsidR="00000000" w:rsidDel="00000000" w:rsidP="00000000" w:rsidRDefault="00000000" w:rsidRPr="00000000" w14:paraId="0000002D">
      <w:pPr>
        <w:spacing w:after="80" w:line="240" w:lineRule="auto"/>
        <w:jc w:val="both"/>
        <w:rPr>
          <w:color w:val="ff0000"/>
          <w:sz w:val="20"/>
          <w:szCs w:val="20"/>
        </w:rPr>
      </w:pPr>
      <w:r>
        <w:rPr>
          <w:sz w:val="20"/>
          <w:szCs w:val="20"/>
          <w:rtl w:val="0"/>
        </w:rPr>
        <w:t xml:space="preserve">In the experiment, we will use Accuracy, Precision, Recall, F1 score as our evaluation metrics. </w:t>
      </w:r>
      <w:r>
        <w:rPr>
          <w:sz w:val="20"/>
          <w:szCs w:val="20"/>
        </w:rPr>
        <w:t xml:space="preserve">Accuracy is the fraction of test instances whose predicted label equals the true label. For each class c, precision = TP/(TP+FP) (how many images predicted as c really are c), recall = TP/(TP+FN) (how many images of c are found), and F1 = 2·P·R/(P+R), their harmonic mean.</w:t>
      </w:r>
    </w:p>
    <w:p>
      <w:pPr>
        <w:spacing w:before="0" w:after="80" w:line="240" w:lineRule="auto"/>
        <w:jc w:val="both"/>
      </w:pPr>
      <w:r>
        <w:rPr>
          <w:sz w:val="20"/>
          <w:szCs w:val="20"/>
        </w:rPr>
        <w:t xml:space="preserve">Because this is a 10-class problem, the binary versions cannot be used; we report three averages computed with </w:t>
      </w:r>
      <w:r>
        <w:rPr>
          <w:rFonts w:ascii="Consolas" w:hAnsi="Consolas" w:cs="Consolas"/>
          <w:sz w:val="20"/>
          <w:szCs w:val="20"/>
        </w:rPr>
        <w:t xml:space="preserve">sklearn.metrics</w:t>
      </w:r>
      <w:r>
        <w:rPr>
          <w:sz w:val="20"/>
          <w:szCs w:val="20"/>
        </w:rPr>
        <w:t xml:space="preserve">: </w:t>
      </w:r>
      <w:r>
        <w:rPr>
          <w:b w:val="1"/>
          <w:bCs w:val="1"/>
          <w:sz w:val="20"/>
          <w:szCs w:val="20"/>
        </w:rPr>
        <w:t xml:space="preserve">macro</w:t>
      </w:r>
      <w:r>
        <w:rPr>
          <w:sz w:val="20"/>
          <w:szCs w:val="20"/>
        </w:rPr>
        <w:t xml:space="preserve"> (unweighted mean over the 10 classes, so every digit counts equally), </w:t>
      </w:r>
      <w:r>
        <w:rPr>
          <w:b w:val="1"/>
          <w:bCs w:val="1"/>
          <w:sz w:val="20"/>
          <w:szCs w:val="20"/>
        </w:rPr>
        <w:t xml:space="preserve">weighted</w:t>
      </w:r>
      <w:r>
        <w:rPr>
          <w:sz w:val="20"/>
          <w:szCs w:val="20"/>
        </w:rPr>
        <w:t xml:space="preserve"> (mean weighted by the number of test instances of each class), and </w:t>
      </w:r>
      <w:r>
        <w:rPr>
          <w:b w:val="1"/>
          <w:bCs w:val="1"/>
          <w:sz w:val="20"/>
          <w:szCs w:val="20"/>
        </w:rPr>
        <w:t xml:space="preserve">micro</w:t>
      </w:r>
      <w:r>
        <w:rPr>
          <w:sz w:val="20"/>
          <w:szCs w:val="20"/>
        </w:rPr>
        <w:t xml:space="preserve"> (TP, FP and FN pooled over all classes; for single-label multi-class data, micro precision = micro recall = micro F1 = accuracy).</w:t>
      </w:r>
    </w:p>
    <w:p w:rsidR="00000000" w:rsidDel="00000000" w:rsidP="00000000" w:rsidRDefault="00000000" w:rsidRPr="00000000" w14:paraId="0000002E">
      <w:pPr>
        <w:rPr>
          <w:b w:val="1"/>
          <w:bCs w:val="1"/>
        </w:rPr>
      </w:pPr>
      <w:r>
        <w:rPr>
          <w:rtl w:val="0"/>
        </w:rPr>
      </w:r>
    </w:p>
    <w:p w:rsidR="00000000" w:rsidDel="00000000" w:rsidP="00000000" w:rsidRDefault="00000000" w:rsidRPr="00000000" w14:paraId="0000002F">
      <w:pPr>
        <w:rPr>
          <w:b w:val="1"/>
          <w:bCs w:val="1"/>
          <w:sz w:val="24"/>
          <w:szCs w:val="24"/>
        </w:rPr>
      </w:pPr>
      <w:r>
        <w:rPr>
          <w:b w:val="1"/>
          <w:bCs w:val="1"/>
          <w:sz w:val="24"/>
          <w:szCs w:val="24"/>
          <w:rtl w:val="0"/>
        </w:rPr>
        <w:t xml:space="preserve">3.4 Source Code</w:t>
      </w:r>
    </w:p>
    <w:p>
      <w:pPr>
        <w:spacing w:before="0" w:after="80" w:line="240" w:lineRule="auto"/>
        <w:jc w:val="both"/>
      </w:pPr>
      <w:r>
        <w:rPr>
          <w:color w:val="ff0000"/>
          <w:sz w:val="20"/>
          <w:szCs w:val="20"/>
        </w:rPr>
        <w:t xml:space="preserve">Code link: [paste the GitHub / Google Drive link to the stage2submittion folder here]</w:t>
      </w:r>
    </w:p>
    <w:p>
      <w:pPr>
        <w:spacing w:before="0" w:after="40" w:line="240" w:lineRule="auto"/>
        <w:jc w:val="both"/>
      </w:pPr>
      <w:r>
        <w:rPr>
          <w:sz w:val="20"/>
          <w:szCs w:val="20"/>
        </w:rPr>
        <w:t xml:space="preserve">The code follows the course template (abstract classes in </w:t>
      </w:r>
      <w:r>
        <w:rPr>
          <w:rFonts w:ascii="Consolas" w:hAnsi="Consolas" w:cs="Consolas"/>
          <w:sz w:val="20"/>
          <w:szCs w:val="20"/>
        </w:rPr>
        <w:t xml:space="preserve">local_code/base_class/</w:t>
      </w:r>
      <w:r>
        <w:rPr>
          <w:sz w:val="20"/>
          <w:szCs w:val="20"/>
        </w:rPr>
        <w:t xml:space="preserve">). The Stage 2 files are:</w:t>
      </w:r>
    </w:p>
    <w:p>
      <w:pPr>
        <w:numPr>
          <w:ilvl w:val="0"/>
          <w:numId w:val="1"/>
        </w:numPr>
        <w:spacing w:before="0" w:after="20" w:line="240" w:lineRule="auto"/>
        <w:ind w:left="360" w:hanging="220"/>
        <w:jc w:val="left"/>
      </w:pPr>
      <w:r>
        <w:rPr>
          <w:rFonts w:ascii="Consolas" w:hAnsi="Consolas" w:cs="Consolas"/>
          <w:sz w:val="20"/>
          <w:szCs w:val="20"/>
        </w:rPr>
        <w:t xml:space="preserve">local_code/stage_2_code/Dataset_Loader.py</w:t>
      </w:r>
      <w:r>
        <w:rPr>
          <w:sz w:val="20"/>
          <w:szCs w:val="20"/>
        </w:rPr>
        <w:t xml:space="preserve"> – reads a CSV file into features X and labels y, scales pixels to [0, 1].</w:t>
      </w:r>
    </w:p>
    <w:p>
      <w:pPr>
        <w:numPr>
          <w:ilvl w:val="0"/>
          <w:numId w:val="1"/>
        </w:numPr>
        <w:spacing w:before="0" w:after="20" w:line="240" w:lineRule="auto"/>
        <w:ind w:left="360" w:hanging="220"/>
        <w:jc w:val="left"/>
      </w:pPr>
      <w:r>
        <w:rPr>
          <w:rFonts w:ascii="Consolas" w:hAnsi="Consolas" w:cs="Consolas"/>
          <w:sz w:val="20"/>
          <w:szCs w:val="20"/>
        </w:rPr>
        <w:t xml:space="preserve">Method_MLP.py</w:t>
      </w:r>
      <w:r>
        <w:rPr>
          <w:sz w:val="20"/>
          <w:szCs w:val="20"/>
        </w:rPr>
        <w:t xml:space="preserve"> – configurable MLP (depth, width, activation, dropout, optimizer, learning rate, loss) with the mini-batch training loop and learning-curve history.</w:t>
      </w:r>
    </w:p>
    <w:p>
      <w:pPr>
        <w:numPr>
          <w:ilvl w:val="0"/>
          <w:numId w:val="1"/>
        </w:numPr>
        <w:spacing w:before="0" w:after="20" w:line="240" w:lineRule="auto"/>
        <w:ind w:left="360" w:hanging="220"/>
        <w:jc w:val="left"/>
      </w:pPr>
      <w:r>
        <w:rPr>
          <w:rFonts w:ascii="Consolas" w:hAnsi="Consolas" w:cs="Consolas"/>
          <w:sz w:val="20"/>
          <w:szCs w:val="20"/>
        </w:rPr>
        <w:t xml:space="preserve">Evaluate_Metrics.py</w:t>
      </w:r>
      <w:r>
        <w:rPr>
          <w:sz w:val="20"/>
          <w:szCs w:val="20"/>
        </w:rPr>
        <w:t xml:space="preserve"> – accuracy and macro / weighted / micro precision, recall, F1; </w:t>
      </w:r>
      <w:r>
        <w:rPr>
          <w:rFonts w:ascii="Consolas" w:hAnsi="Consolas" w:cs="Consolas"/>
          <w:sz w:val="20"/>
          <w:szCs w:val="20"/>
        </w:rPr>
        <w:t xml:space="preserve">Setting_Train_Test.py</w:t>
      </w:r>
      <w:r>
        <w:rPr>
          <w:sz w:val="20"/>
          <w:szCs w:val="20"/>
        </w:rPr>
        <w:t xml:space="preserve"> – runs the pre-partitioned train/test experiment; </w:t>
      </w:r>
      <w:r>
        <w:rPr>
          <w:rFonts w:ascii="Consolas" w:hAnsi="Consolas" w:cs="Consolas"/>
          <w:sz w:val="20"/>
          <w:szCs w:val="20"/>
        </w:rPr>
        <w:t xml:space="preserve">Result_Saver.py</w:t>
      </w:r>
      <w:r>
        <w:rPr>
          <w:sz w:val="20"/>
          <w:szCs w:val="20"/>
        </w:rPr>
        <w:t xml:space="preserve">, </w:t>
      </w:r>
      <w:r>
        <w:rPr>
          <w:rFonts w:ascii="Consolas" w:hAnsi="Consolas" w:cs="Consolas"/>
          <w:sz w:val="20"/>
          <w:szCs w:val="20"/>
        </w:rPr>
        <w:t xml:space="preserve">Result_Loader.py</w:t>
      </w:r>
      <w:r>
        <w:rPr>
          <w:sz w:val="20"/>
          <w:szCs w:val="20"/>
        </w:rPr>
        <w:t xml:space="preserve">, </w:t>
      </w:r>
      <w:r>
        <w:rPr>
          <w:rFonts w:ascii="Consolas" w:hAnsi="Consolas" w:cs="Consolas"/>
          <w:sz w:val="20"/>
          <w:szCs w:val="20"/>
        </w:rPr>
        <w:t xml:space="preserve">Plotter.py</w:t>
      </w:r>
      <w:r>
        <w:rPr>
          <w:sz w:val="20"/>
          <w:szCs w:val="20"/>
        </w:rPr>
        <w:t xml:space="preserve">.</w:t>
      </w:r>
    </w:p>
    <w:p>
      <w:pPr>
        <w:numPr>
          <w:ilvl w:val="0"/>
          <w:numId w:val="1"/>
        </w:numPr>
        <w:spacing w:before="0" w:after="80" w:line="240" w:lineRule="auto"/>
        <w:ind w:left="360" w:hanging="220"/>
        <w:jc w:val="left"/>
      </w:pPr>
      <w:r>
        <w:rPr>
          <w:rFonts w:ascii="Consolas" w:hAnsi="Consolas" w:cs="Consolas"/>
          <w:sz w:val="20"/>
          <w:szCs w:val="20"/>
        </w:rPr>
        <w:t xml:space="preserve">script/stage_2_script/script_mlp.py</w:t>
      </w:r>
      <w:r>
        <w:rPr>
          <w:sz w:val="20"/>
          <w:szCs w:val="20"/>
        </w:rPr>
        <w:t xml:space="preserve"> – trains and evaluates the final model; </w:t>
      </w:r>
      <w:r>
        <w:rPr>
          <w:rFonts w:ascii="Consolas" w:hAnsi="Consolas" w:cs="Consolas"/>
          <w:sz w:val="20"/>
          <w:szCs w:val="20"/>
        </w:rPr>
        <w:t xml:space="preserve">script_ablation.py</w:t>
      </w:r>
      <w:r>
        <w:rPr>
          <w:sz w:val="20"/>
          <w:szCs w:val="20"/>
        </w:rPr>
        <w:t xml:space="preserve"> – runs the 24 ablation experiments and writes the results table and plots.</w:t>
      </w:r>
    </w:p>
    <w:p w:rsidR="00000000" w:rsidDel="00000000" w:rsidP="00000000" w:rsidRDefault="00000000" w:rsidRPr="00000000" w14:paraId="00000032">
      <w:pPr>
        <w:rPr>
          <w:color w:val="ff0000"/>
          <w:sz w:val="20"/>
          <w:szCs w:val="20"/>
        </w:rPr>
      </w:pPr>
      <w:r>
        <w:rPr>
          <w:rtl w:val="0"/>
        </w:rPr>
      </w:r>
    </w:p>
    <w:p w:rsidR="00000000" w:rsidDel="00000000" w:rsidP="00000000" w:rsidRDefault="00000000" w:rsidRPr="00000000" w14:paraId="00000033">
      <w:pPr>
        <w:rPr>
          <w:b w:val="1"/>
          <w:bCs w:val="1"/>
          <w:sz w:val="24"/>
          <w:szCs w:val="24"/>
        </w:rPr>
      </w:pPr>
      <w:r>
        <w:rPr>
          <w:b w:val="1"/>
          <w:bCs w:val="1"/>
          <w:sz w:val="24"/>
          <w:szCs w:val="24"/>
          <w:rtl w:val="0"/>
        </w:rPr>
        <w:t xml:space="preserve">3.5 Training Convergence Plot</w:t>
      </w:r>
    </w:p>
    <w:p>
      <w:pPr>
        <w:keepNext/>
        <w:spacing w:before="60" w:after="0" w:line="240" w:lineRule="auto"/>
        <w:jc w:val="center"/>
      </w:pPr>
      <w:r>
        <w:drawing>
          <wp:inline distT="0" distB="0" distL="0" distR="0">
            <wp:extent cx="5760720" cy="2080260"/>
            <wp:effectExtent l="0" t="0" r="0" b="0"/>
            <wp:docPr id="102" name="Picture 102"/>
            <wp:cNvGraphicFramePr>
              <a:graphicFrameLocks noChangeAspect="1"/>
            </wp:cNvGraphicFramePr>
            <a:graphic>
              <a:graphicData uri="http://schemas.openxmlformats.org/drawingml/2006/picture">
                <pic:pic>
                  <pic:nvPicPr>
                    <pic:cNvPr id="102" name="MLP_learning_curve.png"/>
                    <pic:cNvPicPr/>
                  </pic:nvPicPr>
                  <pic:blipFill>
                    <a:blip r:embed="rIdImg2"/>
                    <a:stretch>
                      <a:fillRect/>
                    </a:stretch>
                  </pic:blipFill>
                  <pic:spPr>
                    <a:xfrm>
                      <a:off x="0" y="0"/>
                      <a:ext cx="5760720" cy="2080260"/>
                    </a:xfrm>
                    <a:prstGeom prst="rect">
                      <a:avLst/>
                    </a:prstGeom>
                  </pic:spPr>
                </pic:pic>
              </a:graphicData>
            </a:graphic>
          </wp:inline>
        </w:drawing>
      </w:r>
    </w:p>
    <w:p>
      <w:pPr>
        <w:spacing w:before="20" w:after="120" w:line="240" w:lineRule="auto"/>
        <w:jc w:val="center"/>
      </w:pPr>
      <w:r>
        <w:rPr>
          <w:i w:val="1"/>
          <w:iCs w:val="1"/>
          <w:color w:val="404040"/>
          <w:sz w:val="17"/>
          <w:szCs w:val="17"/>
        </w:rPr>
        <w:t xml:space="preserve">Figure 2. Training convergence of the final model: training loss (left) and train/test accuracy (right) per epoch.</w:t>
      </w:r>
    </w:p>
    <w:p>
      <w:pPr>
        <w:spacing w:before="0" w:after="80" w:line="240" w:lineRule="auto"/>
        <w:jc w:val="both"/>
      </w:pPr>
      <w:r>
        <w:rPr>
          <w:sz w:val="20"/>
          <w:szCs w:val="20"/>
        </w:rPr>
        <w:t xml:space="preserve">The training loss falls quickly from 0.386 after the first epoch to 0.069 after epoch 5, then keeps decreasing slowly to 0.014 at epoch 30, so the gradient-descent training converges smoothly. Test accuracy rises to about 98% within 5 epochs and stays between 98.06% and 98.37% from epoch 10 on, while training accuracy keeps climbing to 99.5%. The later epochs therefore mostly fit the training set; dropout keeps the final train/test gap small (about 1.2 points; training accuracy is measured with dropout active).</w:t>
      </w:r>
    </w:p>
    <w:p w:rsidR="00000000" w:rsidDel="00000000" w:rsidP="00000000" w:rsidRDefault="00000000" w:rsidRPr="00000000" w14:paraId="00000035">
      <w:pPr>
        <w:rPr/>
      </w:pPr>
      <w:r>
        <w:rPr>
          <w:rtl w:val="0"/>
        </w:rPr>
      </w:r>
    </w:p>
    <w:p w:rsidR="00000000" w:rsidDel="00000000" w:rsidP="00000000" w:rsidRDefault="00000000" w:rsidRPr="00000000" w14:paraId="00000036">
      <w:pPr>
        <w:rPr>
          <w:b w:val="1"/>
          <w:bCs w:val="1"/>
          <w:sz w:val="24"/>
          <w:szCs w:val="24"/>
        </w:rPr>
      </w:pPr>
      <w:r>
        <w:rPr>
          <w:b w:val="1"/>
          <w:bCs w:val="1"/>
          <w:sz w:val="24"/>
          <w:szCs w:val="24"/>
          <w:rtl w:val="0"/>
        </w:rPr>
        <w:t xml:space="preserve">3.6 Model Performance</w:t>
      </w:r>
    </w:p>
    <w:tbl>
      <w:tblPr>
        <w:tblW w:w="7300" w:type="dxa"/>
        <w:jc w:val="center"/>
        <w:tblBorders>
          <w:top w:val="single" w:sz="8" w:space="0" w:color="000000"/>
          <w:bottom w:val="single" w:sz="8" w:space="0" w:color="000000"/>
          <w:insideH w:val="single" w:sz="4" w:space="0" w:color="BFBFBF"/>
        </w:tblBorders>
        <w:tblLayout w:type="fixed"/>
        <w:tblCellMar>
          <w:top w:w="15" w:type="dxa"/>
          <w:left w:w="70" w:type="dxa"/>
          <w:bottom w:w="15" w:type="dxa"/>
          <w:right w:w="70" w:type="dxa"/>
        </w:tblCellMar>
      </w:tblPr>
      <w:tblGrid>
        <w:gridCol w:w="2200"/>
        <w:gridCol w:w="1700"/>
        <w:gridCol w:w="1700"/>
        <w:gridCol w:w="1700"/>
      </w:tblGrid>
      <w:tr>
        <w:trPr>
          <w:cantSplit/>
          <w:tblHeader/>
        </w:trPr>
        <w:tc>
          <w:tcPr>
            <w:tcW w:w="2200" w:type="dxa"/>
            <w:tcBorders>
              <w:bottom w:val="single" w:sz="8" w:space="0" w:color="000000"/>
            </w:tcBorders>
            <w:shd w:val="clear" w:color="auto" w:fill="D9E2F3"/>
            <w:vAlign w:val="center"/>
          </w:tcPr>
          <w:p>
            <w:pPr>
              <w:spacing w:before="0" w:after="0" w:line="240" w:lineRule="auto"/>
              <w:jc w:val="left"/>
            </w:pPr>
            <w:r>
              <w:rPr>
                <w:b w:val="1"/>
                <w:bCs w:val="1"/>
                <w:sz w:val="20"/>
                <w:szCs w:val="20"/>
              </w:rPr>
              <w:t xml:space="preserve">Metric</w:t>
            </w:r>
          </w:p>
        </w:tc>
        <w:tc>
          <w:tcPr>
            <w:tcW w:w="1700" w:type="dxa"/>
            <w:tcBorders>
              <w:bottom w:val="single" w:sz="8" w:space="0" w:color="000000"/>
            </w:tcBorders>
            <w:shd w:val="clear" w:color="auto" w:fill="D9E2F3"/>
            <w:vAlign w:val="center"/>
          </w:tcPr>
          <w:p>
            <w:pPr>
              <w:spacing w:before="0" w:after="0" w:line="240" w:lineRule="auto"/>
              <w:jc w:val="center"/>
            </w:pPr>
            <w:r>
              <w:rPr>
                <w:b w:val="1"/>
                <w:bCs w:val="1"/>
                <w:sz w:val="20"/>
                <w:szCs w:val="20"/>
              </w:rPr>
              <w:t xml:space="preserve">Macro</w:t>
            </w:r>
          </w:p>
        </w:tc>
        <w:tc>
          <w:tcPr>
            <w:tcW w:w="1700" w:type="dxa"/>
            <w:tcBorders>
              <w:bottom w:val="single" w:sz="8" w:space="0" w:color="000000"/>
            </w:tcBorders>
            <w:shd w:val="clear" w:color="auto" w:fill="D9E2F3"/>
            <w:vAlign w:val="center"/>
          </w:tcPr>
          <w:p>
            <w:pPr>
              <w:spacing w:before="0" w:after="0" w:line="240" w:lineRule="auto"/>
              <w:jc w:val="center"/>
            </w:pPr>
            <w:r>
              <w:rPr>
                <w:b w:val="1"/>
                <w:bCs w:val="1"/>
                <w:sz w:val="20"/>
                <w:szCs w:val="20"/>
              </w:rPr>
              <w:t xml:space="preserve">Weighted</w:t>
            </w:r>
          </w:p>
        </w:tc>
        <w:tc>
          <w:tcPr>
            <w:tcW w:w="1700" w:type="dxa"/>
            <w:tcBorders>
              <w:bottom w:val="single" w:sz="8" w:space="0" w:color="000000"/>
            </w:tcBorders>
            <w:shd w:val="clear" w:color="auto" w:fill="D9E2F3"/>
            <w:vAlign w:val="center"/>
          </w:tcPr>
          <w:p>
            <w:pPr>
              <w:spacing w:before="0" w:after="0" w:line="240" w:lineRule="auto"/>
              <w:jc w:val="center"/>
            </w:pPr>
            <w:r>
              <w:rPr>
                <w:b w:val="1"/>
                <w:bCs w:val="1"/>
                <w:sz w:val="20"/>
                <w:szCs w:val="20"/>
              </w:rPr>
              <w:t xml:space="preserve">Micro</w:t>
            </w:r>
          </w:p>
        </w:tc>
      </w:tr>
      <w:tr>
        <w:trPr>
          <w:cantSplit/>
        </w:trPr>
        <w:tc>
          <w:tcPr>
            <w:tcW w:w="2200" w:type="dxa"/>
            <w:vAlign w:val="center"/>
          </w:tcPr>
          <w:p>
            <w:pPr>
              <w:spacing w:before="0" w:after="0" w:line="240" w:lineRule="auto"/>
              <w:jc w:val="left"/>
            </w:pPr>
            <w:r>
              <w:rPr>
                <w:sz w:val="20"/>
                <w:szCs w:val="20"/>
              </w:rPr>
              <w:t xml:space="preserve">Precision</w:t>
            </w:r>
          </w:p>
        </w:tc>
        <w:tc>
          <w:tcPr>
            <w:tcW w:w="1700" w:type="dxa"/>
            <w:vAlign w:val="center"/>
          </w:tcPr>
          <w:p>
            <w:pPr>
              <w:spacing w:before="0" w:after="0" w:line="240" w:lineRule="auto"/>
              <w:jc w:val="center"/>
            </w:pPr>
            <w:r>
              <w:rPr>
                <w:sz w:val="20"/>
                <w:szCs w:val="20"/>
              </w:rPr>
              <w:t xml:space="preserve">0.9831</w:t>
            </w:r>
          </w:p>
        </w:tc>
        <w:tc>
          <w:tcPr>
            <w:tcW w:w="1700" w:type="dxa"/>
            <w:vAlign w:val="center"/>
          </w:tcPr>
          <w:p>
            <w:pPr>
              <w:spacing w:before="0" w:after="0" w:line="240" w:lineRule="auto"/>
              <w:jc w:val="center"/>
            </w:pPr>
            <w:r>
              <w:rPr>
                <w:sz w:val="20"/>
                <w:szCs w:val="20"/>
              </w:rPr>
              <w:t xml:space="preserve">0.9830</w:t>
            </w:r>
          </w:p>
        </w:tc>
        <w:tc>
          <w:tcPr>
            <w:tcW w:w="1700" w:type="dxa"/>
            <w:vAlign w:val="center"/>
          </w:tcPr>
          <w:p>
            <w:pPr>
              <w:spacing w:before="0" w:after="0" w:line="240" w:lineRule="auto"/>
              <w:jc w:val="center"/>
            </w:pPr>
            <w:r>
              <w:rPr>
                <w:sz w:val="20"/>
                <w:szCs w:val="20"/>
              </w:rPr>
              <w:t xml:space="preserve">0.9830</w:t>
            </w:r>
          </w:p>
        </w:tc>
      </w:tr>
      <w:tr>
        <w:trPr>
          <w:cantSplit/>
        </w:trPr>
        <w:tc>
          <w:tcPr>
            <w:tcW w:w="2200" w:type="dxa"/>
            <w:vAlign w:val="center"/>
          </w:tcPr>
          <w:p>
            <w:pPr>
              <w:spacing w:before="0" w:after="0" w:line="240" w:lineRule="auto"/>
              <w:jc w:val="left"/>
            </w:pPr>
            <w:r>
              <w:rPr>
                <w:sz w:val="20"/>
                <w:szCs w:val="20"/>
              </w:rPr>
              <w:t xml:space="preserve">Recall</w:t>
            </w:r>
          </w:p>
        </w:tc>
        <w:tc>
          <w:tcPr>
            <w:tcW w:w="1700" w:type="dxa"/>
            <w:vAlign w:val="center"/>
          </w:tcPr>
          <w:p>
            <w:pPr>
              <w:spacing w:before="0" w:after="0" w:line="240" w:lineRule="auto"/>
              <w:jc w:val="center"/>
            </w:pPr>
            <w:r>
              <w:rPr>
                <w:sz w:val="20"/>
                <w:szCs w:val="20"/>
              </w:rPr>
              <w:t xml:space="preserve">0.9828</w:t>
            </w:r>
          </w:p>
        </w:tc>
        <w:tc>
          <w:tcPr>
            <w:tcW w:w="1700" w:type="dxa"/>
            <w:vAlign w:val="center"/>
          </w:tcPr>
          <w:p>
            <w:pPr>
              <w:spacing w:before="0" w:after="0" w:line="240" w:lineRule="auto"/>
              <w:jc w:val="center"/>
            </w:pPr>
            <w:r>
              <w:rPr>
                <w:sz w:val="20"/>
                <w:szCs w:val="20"/>
              </w:rPr>
              <w:t xml:space="preserve">0.9830</w:t>
            </w:r>
          </w:p>
        </w:tc>
        <w:tc>
          <w:tcPr>
            <w:tcW w:w="1700" w:type="dxa"/>
            <w:vAlign w:val="center"/>
          </w:tcPr>
          <w:p>
            <w:pPr>
              <w:spacing w:before="0" w:after="0" w:line="240" w:lineRule="auto"/>
              <w:jc w:val="center"/>
            </w:pPr>
            <w:r>
              <w:rPr>
                <w:sz w:val="20"/>
                <w:szCs w:val="20"/>
              </w:rPr>
              <w:t xml:space="preserve">0.9830</w:t>
            </w:r>
          </w:p>
        </w:tc>
      </w:tr>
      <w:tr>
        <w:trPr>
          <w:cantSplit/>
        </w:trPr>
        <w:tc>
          <w:tcPr>
            <w:tcW w:w="2200" w:type="dxa"/>
            <w:vAlign w:val="center"/>
          </w:tcPr>
          <w:p>
            <w:pPr>
              <w:spacing w:before="0" w:after="0" w:line="240" w:lineRule="auto"/>
              <w:jc w:val="left"/>
            </w:pPr>
            <w:r>
              <w:rPr>
                <w:sz w:val="20"/>
                <w:szCs w:val="20"/>
              </w:rPr>
              <w:t xml:space="preserve">F1 score</w:t>
            </w:r>
          </w:p>
        </w:tc>
        <w:tc>
          <w:tcPr>
            <w:tcW w:w="1700" w:type="dxa"/>
            <w:vAlign w:val="center"/>
          </w:tcPr>
          <w:p>
            <w:pPr>
              <w:spacing w:before="0" w:after="0" w:line="240" w:lineRule="auto"/>
              <w:jc w:val="center"/>
            </w:pPr>
            <w:r>
              <w:rPr>
                <w:sz w:val="20"/>
                <w:szCs w:val="20"/>
              </w:rPr>
              <w:t xml:space="preserve">0.9829</w:t>
            </w:r>
          </w:p>
        </w:tc>
        <w:tc>
          <w:tcPr>
            <w:tcW w:w="1700" w:type="dxa"/>
            <w:vAlign w:val="center"/>
          </w:tcPr>
          <w:p>
            <w:pPr>
              <w:spacing w:before="0" w:after="0" w:line="240" w:lineRule="auto"/>
              <w:jc w:val="center"/>
            </w:pPr>
            <w:r>
              <w:rPr>
                <w:sz w:val="20"/>
                <w:szCs w:val="20"/>
              </w:rPr>
              <w:t xml:space="preserve">0.9830</w:t>
            </w:r>
          </w:p>
        </w:tc>
        <w:tc>
          <w:tcPr>
            <w:tcW w:w="1700" w:type="dxa"/>
            <w:vAlign w:val="center"/>
          </w:tcPr>
          <w:p>
            <w:pPr>
              <w:spacing w:before="0" w:after="0" w:line="240" w:lineRule="auto"/>
              <w:jc w:val="center"/>
            </w:pPr>
            <w:r>
              <w:rPr>
                <w:sz w:val="20"/>
                <w:szCs w:val="20"/>
              </w:rPr>
              <w:t xml:space="preserve">0.9830</w:t>
            </w:r>
          </w:p>
        </w:tc>
      </w:tr>
      <w:tr>
        <w:trPr>
          <w:cantSplit/>
        </w:trPr>
        <w:tc>
          <w:tcPr>
            <w:tcW w:w="2200" w:type="dxa"/>
            <w:vAlign w:val="center"/>
          </w:tcPr>
          <w:p>
            <w:pPr>
              <w:spacing w:before="0" w:after="0" w:line="240" w:lineRule="auto"/>
              <w:jc w:val="left"/>
            </w:pPr>
            <w:r>
              <w:rPr>
                <w:sz w:val="20"/>
                <w:szCs w:val="20"/>
              </w:rPr>
              <w:t xml:space="preserve">Accuracy</w:t>
            </w:r>
          </w:p>
        </w:tc>
        <w:tc>
          <w:tcPr>
            <w:tcW w:w="1700" w:type="dxa"/>
            <w:vAlign w:val="center"/>
          </w:tcPr>
          <w:p>
            <w:pPr>
              <w:spacing w:before="0" w:after="0" w:line="240" w:lineRule="auto"/>
              <w:jc w:val="center"/>
            </w:pPr>
            <w:r>
              <w:rPr>
                <w:sz w:val="20"/>
                <w:szCs w:val="20"/>
              </w:rPr>
              <w:t xml:space="preserve">0.9830</w:t>
            </w:r>
          </w:p>
        </w:tc>
        <w:tc>
          <w:tcPr>
            <w:tcW w:w="1700" w:type="dxa"/>
            <w:vAlign w:val="center"/>
          </w:tcPr>
          <w:p>
            <w:pPr>
              <w:spacing w:before="0" w:after="0" w:line="240" w:lineRule="auto"/>
              <w:jc w:val="center"/>
            </w:pPr>
            <w:r>
              <w:rPr>
                <w:sz w:val="20"/>
                <w:szCs w:val="20"/>
              </w:rPr>
              <w:t xml:space="preserve"/>
            </w:r>
          </w:p>
        </w:tc>
        <w:tc>
          <w:tcPr>
            <w:tcW w:w="1700" w:type="dxa"/>
            <w:vAlign w:val="center"/>
          </w:tcPr>
          <w:p>
            <w:pPr>
              <w:spacing w:before="0" w:after="0" w:line="240" w:lineRule="auto"/>
              <w:jc w:val="center"/>
            </w:pPr>
            <w:r>
              <w:rPr>
                <w:sz w:val="20"/>
                <w:szCs w:val="20"/>
              </w:rPr>
              <w:t xml:space="preserve"/>
            </w:r>
          </w:p>
        </w:tc>
      </w:tr>
    </w:tbl>
    <w:p>
      <w:pPr>
        <w:spacing w:before="20" w:after="120" w:line="240" w:lineRule="auto"/>
        <w:jc w:val="center"/>
      </w:pPr>
      <w:r>
        <w:rPr>
          <w:i w:val="1"/>
          <w:iCs w:val="1"/>
          <w:color w:val="404040"/>
          <w:sz w:val="17"/>
          <w:szCs w:val="17"/>
        </w:rPr>
        <w:t xml:space="preserve">Table 2. Performance of the final model on the 10,000-instance testing set.</w:t>
      </w:r>
    </w:p>
    <w:p>
      <w:pPr>
        <w:spacing w:before="0" w:after="80" w:line="240" w:lineRule="auto"/>
        <w:jc w:val="both"/>
      </w:pPr>
      <w:r>
        <w:rPr>
          <w:sz w:val="20"/>
          <w:szCs w:val="20"/>
        </w:rPr>
        <w:t xml:space="preserve">The final model classifies 9,830 of the 10,000 test images correctly (</w:t>
      </w:r>
      <w:r>
        <w:rPr>
          <w:b w:val="1"/>
          <w:bCs w:val="1"/>
          <w:sz w:val="20"/>
          <w:szCs w:val="20"/>
        </w:rPr>
        <w:t xml:space="preserve">accuracy 98.30%</w:t>
      </w:r>
      <w:r>
        <w:rPr>
          <w:sz w:val="20"/>
          <w:szCs w:val="20"/>
        </w:rPr>
        <w:t xml:space="preserve">, macro F1 0.9829). Because the classes are nearly balanced, the macro, weighted and micro scores are almost identical. Per-class F1 ranges from 0.975 (digit 8) and 0.976 (digit 9) up to 0.993 (digit 0) and 0.991 (digit 1). The most frequent mistakes are between visually similar digits: 9 predicted as 4 (12 times), 3 as 7 (8), 7 as 9 (7) and 4 as 6 (7).</w:t>
      </w:r>
    </w:p>
    <w:p w:rsidR="00000000" w:rsidDel="00000000" w:rsidP="00000000" w:rsidRDefault="00000000" w:rsidRPr="00000000" w14:paraId="00000038">
      <w:pPr>
        <w:rPr>
          <w:b w:val="1"/>
          <w:bCs w:val="1"/>
        </w:rPr>
      </w:pPr>
      <w:r>
        <w:rPr>
          <w:rtl w:val="0"/>
        </w:rPr>
      </w:r>
    </w:p>
    <w:p w:rsidR="00000000" w:rsidDel="00000000" w:rsidP="00000000" w:rsidRDefault="00000000" w:rsidRPr="00000000" w14:paraId="00000039">
      <w:pPr>
        <w:rPr>
          <w:b w:val="1"/>
          <w:bCs w:val="1"/>
          <w:sz w:val="24"/>
          <w:szCs w:val="24"/>
        </w:rPr>
      </w:pPr>
      <w:r>
        <w:rPr>
          <w:b w:val="1"/>
          <w:bCs w:val="1"/>
          <w:sz w:val="24"/>
          <w:szCs w:val="24"/>
          <w:rtl w:val="0"/>
        </w:rPr>
        <w:t xml:space="preserve">3.7 Ablation Studies</w:t>
      </w:r>
    </w:p>
    <w:p>
      <w:pPr>
        <w:spacing w:before="0" w:after="60" w:line="240" w:lineRule="auto"/>
        <w:jc w:val="both"/>
      </w:pPr>
      <w:r>
        <w:rPr>
          <w:sz w:val="20"/>
          <w:szCs w:val="20"/>
        </w:rPr>
        <w:t xml:space="preserve">Starting from a reference model (784-256-128-10, ReLU, dropout 0.2, Adam with learning rate 0.001, cross-entropy on logits), we changed one setting at a time and trained each variant for 20 epochs with the same seed. Table 3 lists the test scores (precision, recall and F1 are weighted averages) and Figure 3 shows the test-accuracy curves of three of the groups.</w:t>
      </w:r>
    </w:p>
    <w:tbl>
      <w:tblPr>
        <w:tblW w:w="9150" w:type="dxa"/>
        <w:jc w:val="center"/>
        <w:tblBorders>
          <w:top w:val="single" w:sz="8" w:space="0" w:color="000000"/>
          <w:bottom w:val="single" w:sz="8" w:space="0" w:color="000000"/>
          <w:insideH w:val="single" w:sz="4" w:space="0" w:color="BFBFBF"/>
        </w:tblBorders>
        <w:tblLayout w:type="fixed"/>
        <w:tblCellMar>
          <w:top w:w="15" w:type="dxa"/>
          <w:left w:w="70" w:type="dxa"/>
          <w:bottom w:w="15" w:type="dxa"/>
          <w:right w:w="70" w:type="dxa"/>
        </w:tblCellMar>
      </w:tblPr>
      <w:tblGrid>
        <w:gridCol w:w="1400"/>
        <w:gridCol w:w="3150"/>
        <w:gridCol w:w="1000"/>
        <w:gridCol w:w="1000"/>
        <w:gridCol w:w="850"/>
        <w:gridCol w:w="750"/>
        <w:gridCol w:w="1000"/>
      </w:tblGrid>
      <w:tr>
        <w:trPr>
          <w:cantSplit/>
          <w:tblHeader/>
        </w:trPr>
        <w:tc>
          <w:tcPr>
            <w:tcW w:w="1400" w:type="dxa"/>
            <w:tcBorders>
              <w:bottom w:val="single" w:sz="8" w:space="0" w:color="000000"/>
            </w:tcBorders>
            <w:shd w:val="clear" w:color="auto" w:fill="D9E2F3"/>
            <w:vAlign w:val="center"/>
          </w:tcPr>
          <w:p>
            <w:pPr>
              <w:spacing w:before="0" w:after="0" w:line="240" w:lineRule="auto"/>
              <w:jc w:val="left"/>
            </w:pPr>
            <w:r>
              <w:rPr>
                <w:b w:val="1"/>
                <w:bCs w:val="1"/>
                <w:sz w:val="17"/>
                <w:szCs w:val="17"/>
              </w:rPr>
              <w:t xml:space="preserve">Change from reference</w:t>
            </w:r>
          </w:p>
        </w:tc>
        <w:tc>
          <w:tcPr>
            <w:tcW w:w="3150" w:type="dxa"/>
            <w:tcBorders>
              <w:bottom w:val="single" w:sz="8" w:space="0" w:color="000000"/>
            </w:tcBorders>
            <w:shd w:val="clear" w:color="auto" w:fill="D9E2F3"/>
            <w:vAlign w:val="center"/>
          </w:tcPr>
          <w:p>
            <w:pPr>
              <w:spacing w:before="0" w:after="0" w:line="240" w:lineRule="auto"/>
              <w:jc w:val="left"/>
            </w:pPr>
            <w:r>
              <w:rPr>
                <w:b w:val="1"/>
                <w:bCs w:val="1"/>
                <w:sz w:val="17"/>
                <w:szCs w:val="17"/>
              </w:rPr>
              <w:t xml:space="preserve">Setting</w:t>
            </w:r>
          </w:p>
        </w:tc>
        <w:tc>
          <w:tcPr>
            <w:tcW w:w="1000" w:type="dxa"/>
            <w:tcBorders>
              <w:bottom w:val="single" w:sz="8" w:space="0" w:color="000000"/>
            </w:tcBorders>
            <w:shd w:val="clear" w:color="auto" w:fill="D9E2F3"/>
            <w:vAlign w:val="center"/>
          </w:tcPr>
          <w:p>
            <w:pPr>
              <w:spacing w:before="0" w:after="0" w:line="240" w:lineRule="auto"/>
              <w:jc w:val="center"/>
            </w:pPr>
            <w:r>
              <w:rPr>
                <w:b w:val="1"/>
                <w:bCs w:val="1"/>
                <w:sz w:val="17"/>
                <w:szCs w:val="17"/>
              </w:rPr>
              <w:t xml:space="preserve">Accuracy</w:t>
            </w:r>
          </w:p>
        </w:tc>
        <w:tc>
          <w:tcPr>
            <w:tcW w:w="1000" w:type="dxa"/>
            <w:tcBorders>
              <w:bottom w:val="single" w:sz="8" w:space="0" w:color="000000"/>
            </w:tcBorders>
            <w:shd w:val="clear" w:color="auto" w:fill="D9E2F3"/>
            <w:vAlign w:val="center"/>
          </w:tcPr>
          <w:p>
            <w:pPr>
              <w:spacing w:before="0" w:after="0" w:line="240" w:lineRule="auto"/>
              <w:jc w:val="center"/>
            </w:pPr>
            <w:r>
              <w:rPr>
                <w:b w:val="1"/>
                <w:bCs w:val="1"/>
                <w:sz w:val="17"/>
                <w:szCs w:val="17"/>
              </w:rPr>
              <w:t xml:space="preserve">Precision</w:t>
            </w:r>
          </w:p>
        </w:tc>
        <w:tc>
          <w:tcPr>
            <w:tcW w:w="850" w:type="dxa"/>
            <w:tcBorders>
              <w:bottom w:val="single" w:sz="8" w:space="0" w:color="000000"/>
            </w:tcBorders>
            <w:shd w:val="clear" w:color="auto" w:fill="D9E2F3"/>
            <w:vAlign w:val="center"/>
          </w:tcPr>
          <w:p>
            <w:pPr>
              <w:spacing w:before="0" w:after="0" w:line="240" w:lineRule="auto"/>
              <w:jc w:val="center"/>
            </w:pPr>
            <w:r>
              <w:rPr>
                <w:b w:val="1"/>
                <w:bCs w:val="1"/>
                <w:sz w:val="17"/>
                <w:szCs w:val="17"/>
              </w:rPr>
              <w:t xml:space="preserve">Recall</w:t>
            </w:r>
          </w:p>
        </w:tc>
        <w:tc>
          <w:tcPr>
            <w:tcW w:w="750" w:type="dxa"/>
            <w:tcBorders>
              <w:bottom w:val="single" w:sz="8" w:space="0" w:color="000000"/>
            </w:tcBorders>
            <w:shd w:val="clear" w:color="auto" w:fill="D9E2F3"/>
            <w:vAlign w:val="center"/>
          </w:tcPr>
          <w:p>
            <w:pPr>
              <w:spacing w:before="0" w:after="0" w:line="240" w:lineRule="auto"/>
              <w:jc w:val="center"/>
            </w:pPr>
            <w:r>
              <w:rPr>
                <w:b w:val="1"/>
                <w:bCs w:val="1"/>
                <w:sz w:val="17"/>
                <w:szCs w:val="17"/>
              </w:rPr>
              <w:t xml:space="preserve">F1</w:t>
            </w:r>
          </w:p>
        </w:tc>
        <w:tc>
          <w:tcPr>
            <w:tcW w:w="1000" w:type="dxa"/>
            <w:tcBorders>
              <w:bottom w:val="single" w:sz="8" w:space="0" w:color="000000"/>
            </w:tcBorders>
            <w:shd w:val="clear" w:color="auto" w:fill="D9E2F3"/>
            <w:vAlign w:val="center"/>
          </w:tcPr>
          <w:p>
            <w:pPr>
              <w:spacing w:before="0" w:after="0" w:line="240" w:lineRule="auto"/>
              <w:jc w:val="center"/>
            </w:pPr>
            <w:r>
              <w:rPr>
                <w:b w:val="1"/>
                <w:bCs w:val="1"/>
                <w:sz w:val="17"/>
                <w:szCs w:val="17"/>
              </w:rPr>
              <w:t xml:space="preserve">Params</w:t>
            </w:r>
          </w:p>
        </w:tc>
      </w:tr>
      <w:tr>
        <w:trPr>
          <w:cantSplit/>
        </w:trPr>
        <w:tc>
          <w:tcPr>
            <w:tcW w:w="1400" w:type="dxa"/>
            <w:shd w:val="clear" w:color="auto" w:fill="F2F2F2"/>
            <w:vAlign w:val="center"/>
          </w:tcPr>
          <w:p>
            <w:pPr>
              <w:spacing w:before="0" w:after="0" w:line="240" w:lineRule="auto"/>
              <w:jc w:val="left"/>
            </w:pPr>
            <w:r>
              <w:rPr>
                <w:b w:val="1"/>
                <w:bCs w:val="1"/>
                <w:sz w:val="17"/>
                <w:szCs w:val="17"/>
              </w:rPr>
              <w:t xml:space="preserve">Reference</w:t>
            </w:r>
          </w:p>
        </w:tc>
        <w:tc>
          <w:tcPr>
            <w:tcW w:w="3150" w:type="dxa"/>
            <w:shd w:val="clear" w:color="auto" w:fill="F2F2F2"/>
            <w:vAlign w:val="center"/>
          </w:tcPr>
          <w:p>
            <w:pPr>
              <w:spacing w:before="0" w:after="0" w:line="240" w:lineRule="auto"/>
              <w:jc w:val="left"/>
            </w:pPr>
            <w:r>
              <w:rPr>
                <w:b w:val="1"/>
                <w:bCs w:val="1"/>
                <w:sz w:val="17"/>
                <w:szCs w:val="17"/>
              </w:rPr>
              <w:t xml:space="preserve">256-128, ReLU, Adam 0.001, CE, dropout 0.2</w:t>
            </w:r>
          </w:p>
        </w:tc>
        <w:tc>
          <w:tcPr>
            <w:tcW w:w="1000" w:type="dxa"/>
            <w:shd w:val="clear" w:color="auto" w:fill="F2F2F2"/>
            <w:vAlign w:val="center"/>
          </w:tcPr>
          <w:p>
            <w:pPr>
              <w:spacing w:before="0" w:after="0" w:line="240" w:lineRule="auto"/>
              <w:jc w:val="center"/>
            </w:pPr>
            <w:r>
              <w:rPr>
                <w:b w:val="1"/>
                <w:bCs w:val="1"/>
                <w:sz w:val="17"/>
                <w:szCs w:val="17"/>
              </w:rPr>
              <w:t xml:space="preserve">0.9837</w:t>
            </w:r>
          </w:p>
        </w:tc>
        <w:tc>
          <w:tcPr>
            <w:tcW w:w="1000" w:type="dxa"/>
            <w:shd w:val="clear" w:color="auto" w:fill="F2F2F2"/>
            <w:vAlign w:val="center"/>
          </w:tcPr>
          <w:p>
            <w:pPr>
              <w:spacing w:before="0" w:after="0" w:line="240" w:lineRule="auto"/>
              <w:jc w:val="center"/>
            </w:pPr>
            <w:r>
              <w:rPr>
                <w:b w:val="1"/>
                <w:bCs w:val="1"/>
                <w:sz w:val="17"/>
                <w:szCs w:val="17"/>
              </w:rPr>
              <w:t xml:space="preserve">0.9837</w:t>
            </w:r>
          </w:p>
        </w:tc>
        <w:tc>
          <w:tcPr>
            <w:tcW w:w="850" w:type="dxa"/>
            <w:shd w:val="clear" w:color="auto" w:fill="F2F2F2"/>
            <w:vAlign w:val="center"/>
          </w:tcPr>
          <w:p>
            <w:pPr>
              <w:spacing w:before="0" w:after="0" w:line="240" w:lineRule="auto"/>
              <w:jc w:val="center"/>
            </w:pPr>
            <w:r>
              <w:rPr>
                <w:b w:val="1"/>
                <w:bCs w:val="1"/>
                <w:sz w:val="17"/>
                <w:szCs w:val="17"/>
              </w:rPr>
              <w:t xml:space="preserve">0.9837</w:t>
            </w:r>
          </w:p>
        </w:tc>
        <w:tc>
          <w:tcPr>
            <w:tcW w:w="750" w:type="dxa"/>
            <w:shd w:val="clear" w:color="auto" w:fill="F2F2F2"/>
            <w:vAlign w:val="center"/>
          </w:tcPr>
          <w:p>
            <w:pPr>
              <w:spacing w:before="0" w:after="0" w:line="240" w:lineRule="auto"/>
              <w:jc w:val="center"/>
            </w:pPr>
            <w:r>
              <w:rPr>
                <w:b w:val="1"/>
                <w:bCs w:val="1"/>
                <w:sz w:val="17"/>
                <w:szCs w:val="17"/>
              </w:rPr>
              <w:t xml:space="preserve">0.9837</w:t>
            </w:r>
          </w:p>
        </w:tc>
        <w:tc>
          <w:tcPr>
            <w:tcW w:w="1000" w:type="dxa"/>
            <w:shd w:val="clear" w:color="auto" w:fill="F2F2F2"/>
            <w:vAlign w:val="center"/>
          </w:tcPr>
          <w:p>
            <w:pPr>
              <w:spacing w:before="0" w:after="0" w:line="240" w:lineRule="auto"/>
              <w:jc w:val="center"/>
            </w:pPr>
            <w:r>
              <w:rPr>
                <w:b w:val="1"/>
                <w:bCs w:val="1"/>
                <w:sz w:val="17"/>
                <w:szCs w:val="17"/>
              </w:rPr>
              <w:t xml:space="preserve">235,146</w:t>
            </w:r>
          </w:p>
        </w:tc>
      </w:tr>
      <w:tr>
        <w:trPr>
          <w:cantSplit/>
        </w:trPr>
        <w:tc>
          <w:tcPr>
            <w:tcW w:w="1400" w:type="dxa"/>
            <w:vAlign w:val="center"/>
          </w:tcPr>
          <w:p>
            <w:pPr>
              <w:spacing w:before="0" w:after="0" w:line="240" w:lineRule="auto"/>
              <w:jc w:val="left"/>
            </w:pPr>
            <w:r>
              <w:rPr>
                <w:sz w:val="17"/>
                <w:szCs w:val="17"/>
              </w:rPr>
              <w:t xml:space="preserve">Depth</w:t>
            </w:r>
          </w:p>
        </w:tc>
        <w:tc>
          <w:tcPr>
            <w:tcW w:w="3150" w:type="dxa"/>
            <w:vAlign w:val="center"/>
          </w:tcPr>
          <w:p>
            <w:pPr>
              <w:spacing w:before="0" w:after="0" w:line="240" w:lineRule="auto"/>
              <w:jc w:val="left"/>
            </w:pPr>
            <w:r>
              <w:rPr>
                <w:sz w:val="17"/>
                <w:szCs w:val="17"/>
              </w:rPr>
              <w:t xml:space="preserve">0 hidden layers (784-10)</w:t>
            </w:r>
          </w:p>
        </w:tc>
        <w:tc>
          <w:tcPr>
            <w:tcW w:w="1000" w:type="dxa"/>
            <w:vAlign w:val="center"/>
          </w:tcPr>
          <w:p>
            <w:pPr>
              <w:spacing w:before="0" w:after="0" w:line="240" w:lineRule="auto"/>
              <w:jc w:val="center"/>
            </w:pPr>
            <w:r>
              <w:rPr>
                <w:sz w:val="17"/>
                <w:szCs w:val="17"/>
              </w:rPr>
              <w:t xml:space="preserve">0.9284</w:t>
            </w:r>
          </w:p>
        </w:tc>
        <w:tc>
          <w:tcPr>
            <w:tcW w:w="1000" w:type="dxa"/>
            <w:vAlign w:val="center"/>
          </w:tcPr>
          <w:p>
            <w:pPr>
              <w:spacing w:before="0" w:after="0" w:line="240" w:lineRule="auto"/>
              <w:jc w:val="center"/>
            </w:pPr>
            <w:r>
              <w:rPr>
                <w:sz w:val="17"/>
                <w:szCs w:val="17"/>
              </w:rPr>
              <w:t xml:space="preserve">0.9282</w:t>
            </w:r>
          </w:p>
        </w:tc>
        <w:tc>
          <w:tcPr>
            <w:tcW w:w="850" w:type="dxa"/>
            <w:vAlign w:val="center"/>
          </w:tcPr>
          <w:p>
            <w:pPr>
              <w:spacing w:before="0" w:after="0" w:line="240" w:lineRule="auto"/>
              <w:jc w:val="center"/>
            </w:pPr>
            <w:r>
              <w:rPr>
                <w:sz w:val="17"/>
                <w:szCs w:val="17"/>
              </w:rPr>
              <w:t xml:space="preserve">0.9284</w:t>
            </w:r>
          </w:p>
        </w:tc>
        <w:tc>
          <w:tcPr>
            <w:tcW w:w="750" w:type="dxa"/>
            <w:vAlign w:val="center"/>
          </w:tcPr>
          <w:p>
            <w:pPr>
              <w:spacing w:before="0" w:after="0" w:line="240" w:lineRule="auto"/>
              <w:jc w:val="center"/>
            </w:pPr>
            <w:r>
              <w:rPr>
                <w:sz w:val="17"/>
                <w:szCs w:val="17"/>
              </w:rPr>
              <w:t xml:space="preserve">0.9282</w:t>
            </w:r>
          </w:p>
        </w:tc>
        <w:tc>
          <w:tcPr>
            <w:tcW w:w="1000" w:type="dxa"/>
            <w:vAlign w:val="center"/>
          </w:tcPr>
          <w:p>
            <w:pPr>
              <w:spacing w:before="0" w:after="0" w:line="240" w:lineRule="auto"/>
              <w:jc w:val="center"/>
            </w:pPr>
            <w:r>
              <w:rPr>
                <w:sz w:val="17"/>
                <w:szCs w:val="17"/>
              </w:rPr>
              <w:t xml:space="preserve">7,850</w:t>
            </w:r>
          </w:p>
        </w:tc>
      </w:tr>
      <w:tr>
        <w:trPr>
          <w:cantSplit/>
        </w:trPr>
        <w:tc>
          <w:tcPr>
            <w:tcW w:w="1400" w:type="dxa"/>
            <w:vAlign w:val="center"/>
          </w:tcPr>
          <w:p>
            <w:pPr>
              <w:spacing w:before="0" w:after="0" w:line="240" w:lineRule="auto"/>
              <w:jc w:val="left"/>
            </w:pPr>
            <w:r>
              <w:rPr>
                <w:sz w:val="17"/>
                <w:szCs w:val="17"/>
              </w:rPr>
              <w:t xml:space="preserve">Depth</w:t>
            </w:r>
          </w:p>
        </w:tc>
        <w:tc>
          <w:tcPr>
            <w:tcW w:w="3150" w:type="dxa"/>
            <w:vAlign w:val="center"/>
          </w:tcPr>
          <w:p>
            <w:pPr>
              <w:spacing w:before="0" w:after="0" w:line="240" w:lineRule="auto"/>
              <w:jc w:val="left"/>
            </w:pPr>
            <w:r>
              <w:rPr>
                <w:sz w:val="17"/>
                <w:szCs w:val="17"/>
              </w:rPr>
              <w:t xml:space="preserve">1 hidden layer (256)</w:t>
            </w:r>
          </w:p>
        </w:tc>
        <w:tc>
          <w:tcPr>
            <w:tcW w:w="1000" w:type="dxa"/>
            <w:vAlign w:val="center"/>
          </w:tcPr>
          <w:p>
            <w:pPr>
              <w:spacing w:before="0" w:after="0" w:line="240" w:lineRule="auto"/>
              <w:jc w:val="center"/>
            </w:pPr>
            <w:r>
              <w:rPr>
                <w:sz w:val="17"/>
                <w:szCs w:val="17"/>
              </w:rPr>
              <w:t xml:space="preserve">0.9827</w:t>
            </w:r>
          </w:p>
        </w:tc>
        <w:tc>
          <w:tcPr>
            <w:tcW w:w="1000" w:type="dxa"/>
            <w:vAlign w:val="center"/>
          </w:tcPr>
          <w:p>
            <w:pPr>
              <w:spacing w:before="0" w:after="0" w:line="240" w:lineRule="auto"/>
              <w:jc w:val="center"/>
            </w:pPr>
            <w:r>
              <w:rPr>
                <w:sz w:val="17"/>
                <w:szCs w:val="17"/>
              </w:rPr>
              <w:t xml:space="preserve">0.9827</w:t>
            </w:r>
          </w:p>
        </w:tc>
        <w:tc>
          <w:tcPr>
            <w:tcW w:w="850" w:type="dxa"/>
            <w:vAlign w:val="center"/>
          </w:tcPr>
          <w:p>
            <w:pPr>
              <w:spacing w:before="0" w:after="0" w:line="240" w:lineRule="auto"/>
              <w:jc w:val="center"/>
            </w:pPr>
            <w:r>
              <w:rPr>
                <w:sz w:val="17"/>
                <w:szCs w:val="17"/>
              </w:rPr>
              <w:t xml:space="preserve">0.9827</w:t>
            </w:r>
          </w:p>
        </w:tc>
        <w:tc>
          <w:tcPr>
            <w:tcW w:w="750" w:type="dxa"/>
            <w:vAlign w:val="center"/>
          </w:tcPr>
          <w:p>
            <w:pPr>
              <w:spacing w:before="0" w:after="0" w:line="240" w:lineRule="auto"/>
              <w:jc w:val="center"/>
            </w:pPr>
            <w:r>
              <w:rPr>
                <w:sz w:val="17"/>
                <w:szCs w:val="17"/>
              </w:rPr>
              <w:t xml:space="preserve">0.9827</w:t>
            </w:r>
          </w:p>
        </w:tc>
        <w:tc>
          <w:tcPr>
            <w:tcW w:w="1000" w:type="dxa"/>
            <w:vAlign w:val="center"/>
          </w:tcPr>
          <w:p>
            <w:pPr>
              <w:spacing w:before="0" w:after="0" w:line="240" w:lineRule="auto"/>
              <w:jc w:val="center"/>
            </w:pPr>
            <w:r>
              <w:rPr>
                <w:sz w:val="17"/>
                <w:szCs w:val="17"/>
              </w:rPr>
              <w:t xml:space="preserve">203,530</w:t>
            </w:r>
          </w:p>
        </w:tc>
      </w:tr>
      <w:tr>
        <w:trPr>
          <w:cantSplit/>
        </w:trPr>
        <w:tc>
          <w:tcPr>
            <w:tcW w:w="1400" w:type="dxa"/>
            <w:vAlign w:val="center"/>
          </w:tcPr>
          <w:p>
            <w:pPr>
              <w:spacing w:before="0" w:after="0" w:line="240" w:lineRule="auto"/>
              <w:jc w:val="left"/>
            </w:pPr>
            <w:r>
              <w:rPr>
                <w:sz w:val="17"/>
                <w:szCs w:val="17"/>
              </w:rPr>
              <w:t xml:space="preserve">Depth</w:t>
            </w:r>
          </w:p>
        </w:tc>
        <w:tc>
          <w:tcPr>
            <w:tcW w:w="3150" w:type="dxa"/>
            <w:vAlign w:val="center"/>
          </w:tcPr>
          <w:p>
            <w:pPr>
              <w:spacing w:before="0" w:after="0" w:line="240" w:lineRule="auto"/>
              <w:jc w:val="left"/>
            </w:pPr>
            <w:r>
              <w:rPr>
                <w:sz w:val="17"/>
                <w:szCs w:val="17"/>
              </w:rPr>
              <w:t xml:space="preserve">3 hidden layers (256-128-64)</w:t>
            </w:r>
          </w:p>
        </w:tc>
        <w:tc>
          <w:tcPr>
            <w:tcW w:w="1000" w:type="dxa"/>
            <w:vAlign w:val="center"/>
          </w:tcPr>
          <w:p>
            <w:pPr>
              <w:spacing w:before="0" w:after="0" w:line="240" w:lineRule="auto"/>
              <w:jc w:val="center"/>
            </w:pPr>
            <w:r>
              <w:rPr>
                <w:sz w:val="17"/>
                <w:szCs w:val="17"/>
              </w:rPr>
              <w:t xml:space="preserve">0.9835</w:t>
            </w:r>
          </w:p>
        </w:tc>
        <w:tc>
          <w:tcPr>
            <w:tcW w:w="1000" w:type="dxa"/>
            <w:vAlign w:val="center"/>
          </w:tcPr>
          <w:p>
            <w:pPr>
              <w:spacing w:before="0" w:after="0" w:line="240" w:lineRule="auto"/>
              <w:jc w:val="center"/>
            </w:pPr>
            <w:r>
              <w:rPr>
                <w:sz w:val="17"/>
                <w:szCs w:val="17"/>
              </w:rPr>
              <w:t xml:space="preserve">0.9835</w:t>
            </w:r>
          </w:p>
        </w:tc>
        <w:tc>
          <w:tcPr>
            <w:tcW w:w="850" w:type="dxa"/>
            <w:vAlign w:val="center"/>
          </w:tcPr>
          <w:p>
            <w:pPr>
              <w:spacing w:before="0" w:after="0" w:line="240" w:lineRule="auto"/>
              <w:jc w:val="center"/>
            </w:pPr>
            <w:r>
              <w:rPr>
                <w:sz w:val="17"/>
                <w:szCs w:val="17"/>
              </w:rPr>
              <w:t xml:space="preserve">0.9835</w:t>
            </w:r>
          </w:p>
        </w:tc>
        <w:tc>
          <w:tcPr>
            <w:tcW w:w="750" w:type="dxa"/>
            <w:vAlign w:val="center"/>
          </w:tcPr>
          <w:p>
            <w:pPr>
              <w:spacing w:before="0" w:after="0" w:line="240" w:lineRule="auto"/>
              <w:jc w:val="center"/>
            </w:pPr>
            <w:r>
              <w:rPr>
                <w:sz w:val="17"/>
                <w:szCs w:val="17"/>
              </w:rPr>
              <w:t xml:space="preserve">0.9835</w:t>
            </w:r>
          </w:p>
        </w:tc>
        <w:tc>
          <w:tcPr>
            <w:tcW w:w="1000" w:type="dxa"/>
            <w:vAlign w:val="center"/>
          </w:tcPr>
          <w:p>
            <w:pPr>
              <w:spacing w:before="0" w:after="0" w:line="240" w:lineRule="auto"/>
              <w:jc w:val="center"/>
            </w:pPr>
            <w:r>
              <w:rPr>
                <w:sz w:val="17"/>
                <w:szCs w:val="17"/>
              </w:rPr>
              <w:t xml:space="preserve">242,762</w:t>
            </w:r>
          </w:p>
        </w:tc>
      </w:tr>
      <w:tr>
        <w:trPr>
          <w:cantSplit/>
        </w:trPr>
        <w:tc>
          <w:tcPr>
            <w:tcW w:w="1400" w:type="dxa"/>
            <w:vAlign w:val="center"/>
          </w:tcPr>
          <w:p>
            <w:pPr>
              <w:spacing w:before="0" w:after="0" w:line="240" w:lineRule="auto"/>
              <w:jc w:val="left"/>
            </w:pPr>
            <w:r>
              <w:rPr>
                <w:sz w:val="17"/>
                <w:szCs w:val="17"/>
              </w:rPr>
              <w:t xml:space="preserve">Depth</w:t>
            </w:r>
          </w:p>
        </w:tc>
        <w:tc>
          <w:tcPr>
            <w:tcW w:w="3150" w:type="dxa"/>
            <w:vAlign w:val="center"/>
          </w:tcPr>
          <w:p>
            <w:pPr>
              <w:spacing w:before="0" w:after="0" w:line="240" w:lineRule="auto"/>
              <w:jc w:val="left"/>
            </w:pPr>
            <w:r>
              <w:rPr>
                <w:sz w:val="17"/>
                <w:szCs w:val="17"/>
              </w:rPr>
              <w:t xml:space="preserve">4 hidden layers (256-128-64-32)</w:t>
            </w:r>
          </w:p>
        </w:tc>
        <w:tc>
          <w:tcPr>
            <w:tcW w:w="1000" w:type="dxa"/>
            <w:vAlign w:val="center"/>
          </w:tcPr>
          <w:p>
            <w:pPr>
              <w:spacing w:before="0" w:after="0" w:line="240" w:lineRule="auto"/>
              <w:jc w:val="center"/>
            </w:pPr>
            <w:r>
              <w:rPr>
                <w:sz w:val="17"/>
                <w:szCs w:val="17"/>
              </w:rPr>
              <w:t xml:space="preserve">0.9796</w:t>
            </w:r>
          </w:p>
        </w:tc>
        <w:tc>
          <w:tcPr>
            <w:tcW w:w="1000" w:type="dxa"/>
            <w:vAlign w:val="center"/>
          </w:tcPr>
          <w:p>
            <w:pPr>
              <w:spacing w:before="0" w:after="0" w:line="240" w:lineRule="auto"/>
              <w:jc w:val="center"/>
            </w:pPr>
            <w:r>
              <w:rPr>
                <w:sz w:val="17"/>
                <w:szCs w:val="17"/>
              </w:rPr>
              <w:t xml:space="preserve">0.9797</w:t>
            </w:r>
          </w:p>
        </w:tc>
        <w:tc>
          <w:tcPr>
            <w:tcW w:w="850" w:type="dxa"/>
            <w:vAlign w:val="center"/>
          </w:tcPr>
          <w:p>
            <w:pPr>
              <w:spacing w:before="0" w:after="0" w:line="240" w:lineRule="auto"/>
              <w:jc w:val="center"/>
            </w:pPr>
            <w:r>
              <w:rPr>
                <w:sz w:val="17"/>
                <w:szCs w:val="17"/>
              </w:rPr>
              <w:t xml:space="preserve">0.9796</w:t>
            </w:r>
          </w:p>
        </w:tc>
        <w:tc>
          <w:tcPr>
            <w:tcW w:w="750" w:type="dxa"/>
            <w:vAlign w:val="center"/>
          </w:tcPr>
          <w:p>
            <w:pPr>
              <w:spacing w:before="0" w:after="0" w:line="240" w:lineRule="auto"/>
              <w:jc w:val="center"/>
            </w:pPr>
            <w:r>
              <w:rPr>
                <w:sz w:val="17"/>
                <w:szCs w:val="17"/>
              </w:rPr>
              <w:t xml:space="preserve">0.9796</w:t>
            </w:r>
          </w:p>
        </w:tc>
        <w:tc>
          <w:tcPr>
            <w:tcW w:w="1000" w:type="dxa"/>
            <w:vAlign w:val="center"/>
          </w:tcPr>
          <w:p>
            <w:pPr>
              <w:spacing w:before="0" w:after="0" w:line="240" w:lineRule="auto"/>
              <w:jc w:val="center"/>
            </w:pPr>
            <w:r>
              <w:rPr>
                <w:sz w:val="17"/>
                <w:szCs w:val="17"/>
              </w:rPr>
              <w:t xml:space="preserve">244,522</w:t>
            </w:r>
          </w:p>
        </w:tc>
      </w:tr>
      <w:tr>
        <w:trPr>
          <w:cantSplit/>
        </w:trPr>
        <w:tc>
          <w:tcPr>
            <w:tcW w:w="1400" w:type="dxa"/>
            <w:vAlign w:val="center"/>
          </w:tcPr>
          <w:p>
            <w:pPr>
              <w:spacing w:before="0" w:after="0" w:line="240" w:lineRule="auto"/>
              <w:jc w:val="left"/>
            </w:pPr>
            <w:r>
              <w:rPr>
                <w:sz w:val="17"/>
                <w:szCs w:val="17"/>
              </w:rPr>
              <w:t xml:space="preserve">Width</w:t>
            </w:r>
          </w:p>
        </w:tc>
        <w:tc>
          <w:tcPr>
            <w:tcW w:w="3150" w:type="dxa"/>
            <w:vAlign w:val="center"/>
          </w:tcPr>
          <w:p>
            <w:pPr>
              <w:spacing w:before="0" w:after="0" w:line="240" w:lineRule="auto"/>
              <w:jc w:val="left"/>
            </w:pPr>
            <w:r>
              <w:rPr>
                <w:sz w:val="17"/>
                <w:szCs w:val="17"/>
              </w:rPr>
              <w:t xml:space="preserve">64-32</w:t>
            </w:r>
          </w:p>
        </w:tc>
        <w:tc>
          <w:tcPr>
            <w:tcW w:w="1000" w:type="dxa"/>
            <w:vAlign w:val="center"/>
          </w:tcPr>
          <w:p>
            <w:pPr>
              <w:spacing w:before="0" w:after="0" w:line="240" w:lineRule="auto"/>
              <w:jc w:val="center"/>
            </w:pPr>
            <w:r>
              <w:rPr>
                <w:sz w:val="17"/>
                <w:szCs w:val="17"/>
              </w:rPr>
              <w:t xml:space="preserve">0.9748</w:t>
            </w:r>
          </w:p>
        </w:tc>
        <w:tc>
          <w:tcPr>
            <w:tcW w:w="1000" w:type="dxa"/>
            <w:vAlign w:val="center"/>
          </w:tcPr>
          <w:p>
            <w:pPr>
              <w:spacing w:before="0" w:after="0" w:line="240" w:lineRule="auto"/>
              <w:jc w:val="center"/>
            </w:pPr>
            <w:r>
              <w:rPr>
                <w:sz w:val="17"/>
                <w:szCs w:val="17"/>
              </w:rPr>
              <w:t xml:space="preserve">0.9748</w:t>
            </w:r>
          </w:p>
        </w:tc>
        <w:tc>
          <w:tcPr>
            <w:tcW w:w="850" w:type="dxa"/>
            <w:vAlign w:val="center"/>
          </w:tcPr>
          <w:p>
            <w:pPr>
              <w:spacing w:before="0" w:after="0" w:line="240" w:lineRule="auto"/>
              <w:jc w:val="center"/>
            </w:pPr>
            <w:r>
              <w:rPr>
                <w:sz w:val="17"/>
                <w:szCs w:val="17"/>
              </w:rPr>
              <w:t xml:space="preserve">0.9748</w:t>
            </w:r>
          </w:p>
        </w:tc>
        <w:tc>
          <w:tcPr>
            <w:tcW w:w="750" w:type="dxa"/>
            <w:vAlign w:val="center"/>
          </w:tcPr>
          <w:p>
            <w:pPr>
              <w:spacing w:before="0" w:after="0" w:line="240" w:lineRule="auto"/>
              <w:jc w:val="center"/>
            </w:pPr>
            <w:r>
              <w:rPr>
                <w:sz w:val="17"/>
                <w:szCs w:val="17"/>
              </w:rPr>
              <w:t xml:space="preserve">0.9748</w:t>
            </w:r>
          </w:p>
        </w:tc>
        <w:tc>
          <w:tcPr>
            <w:tcW w:w="1000" w:type="dxa"/>
            <w:vAlign w:val="center"/>
          </w:tcPr>
          <w:p>
            <w:pPr>
              <w:spacing w:before="0" w:after="0" w:line="240" w:lineRule="auto"/>
              <w:jc w:val="center"/>
            </w:pPr>
            <w:r>
              <w:rPr>
                <w:sz w:val="17"/>
                <w:szCs w:val="17"/>
              </w:rPr>
              <w:t xml:space="preserve">52,650</w:t>
            </w:r>
          </w:p>
        </w:tc>
      </w:tr>
      <w:tr>
        <w:trPr>
          <w:cantSplit/>
        </w:trPr>
        <w:tc>
          <w:tcPr>
            <w:tcW w:w="1400" w:type="dxa"/>
            <w:vAlign w:val="center"/>
          </w:tcPr>
          <w:p>
            <w:pPr>
              <w:spacing w:before="0" w:after="0" w:line="240" w:lineRule="auto"/>
              <w:jc w:val="left"/>
            </w:pPr>
            <w:r>
              <w:rPr>
                <w:sz w:val="17"/>
                <w:szCs w:val="17"/>
              </w:rPr>
              <w:t xml:space="preserve">Width</w:t>
            </w:r>
          </w:p>
        </w:tc>
        <w:tc>
          <w:tcPr>
            <w:tcW w:w="3150" w:type="dxa"/>
            <w:vAlign w:val="center"/>
          </w:tcPr>
          <w:p>
            <w:pPr>
              <w:spacing w:before="0" w:after="0" w:line="240" w:lineRule="auto"/>
              <w:jc w:val="left"/>
            </w:pPr>
            <w:r>
              <w:rPr>
                <w:sz w:val="17"/>
                <w:szCs w:val="17"/>
              </w:rPr>
              <w:t xml:space="preserve">128-64</w:t>
            </w:r>
          </w:p>
        </w:tc>
        <w:tc>
          <w:tcPr>
            <w:tcW w:w="1000" w:type="dxa"/>
            <w:vAlign w:val="center"/>
          </w:tcPr>
          <w:p>
            <w:pPr>
              <w:spacing w:before="0" w:after="0" w:line="240" w:lineRule="auto"/>
              <w:jc w:val="center"/>
            </w:pPr>
            <w:r>
              <w:rPr>
                <w:sz w:val="17"/>
                <w:szCs w:val="17"/>
              </w:rPr>
              <w:t xml:space="preserve">0.9803</w:t>
            </w:r>
          </w:p>
        </w:tc>
        <w:tc>
          <w:tcPr>
            <w:tcW w:w="1000" w:type="dxa"/>
            <w:vAlign w:val="center"/>
          </w:tcPr>
          <w:p>
            <w:pPr>
              <w:spacing w:before="0" w:after="0" w:line="240" w:lineRule="auto"/>
              <w:jc w:val="center"/>
            </w:pPr>
            <w:r>
              <w:rPr>
                <w:sz w:val="17"/>
                <w:szCs w:val="17"/>
              </w:rPr>
              <w:t xml:space="preserve">0.9803</w:t>
            </w:r>
          </w:p>
        </w:tc>
        <w:tc>
          <w:tcPr>
            <w:tcW w:w="850" w:type="dxa"/>
            <w:vAlign w:val="center"/>
          </w:tcPr>
          <w:p>
            <w:pPr>
              <w:spacing w:before="0" w:after="0" w:line="240" w:lineRule="auto"/>
              <w:jc w:val="center"/>
            </w:pPr>
            <w:r>
              <w:rPr>
                <w:sz w:val="17"/>
                <w:szCs w:val="17"/>
              </w:rPr>
              <w:t xml:space="preserve">0.9803</w:t>
            </w:r>
          </w:p>
        </w:tc>
        <w:tc>
          <w:tcPr>
            <w:tcW w:w="750" w:type="dxa"/>
            <w:vAlign w:val="center"/>
          </w:tcPr>
          <w:p>
            <w:pPr>
              <w:spacing w:before="0" w:after="0" w:line="240" w:lineRule="auto"/>
              <w:jc w:val="center"/>
            </w:pPr>
            <w:r>
              <w:rPr>
                <w:sz w:val="17"/>
                <w:szCs w:val="17"/>
              </w:rPr>
              <w:t xml:space="preserve">0.9803</w:t>
            </w:r>
          </w:p>
        </w:tc>
        <w:tc>
          <w:tcPr>
            <w:tcW w:w="1000" w:type="dxa"/>
            <w:vAlign w:val="center"/>
          </w:tcPr>
          <w:p>
            <w:pPr>
              <w:spacing w:before="0" w:after="0" w:line="240" w:lineRule="auto"/>
              <w:jc w:val="center"/>
            </w:pPr>
            <w:r>
              <w:rPr>
                <w:sz w:val="17"/>
                <w:szCs w:val="17"/>
              </w:rPr>
              <w:t xml:space="preserve">109,386</w:t>
            </w:r>
          </w:p>
        </w:tc>
      </w:tr>
      <w:tr>
        <w:trPr>
          <w:cantSplit/>
        </w:trPr>
        <w:tc>
          <w:tcPr>
            <w:tcW w:w="1400" w:type="dxa"/>
            <w:vAlign w:val="center"/>
          </w:tcPr>
          <w:p>
            <w:pPr>
              <w:spacing w:before="0" w:after="0" w:line="240" w:lineRule="auto"/>
              <w:jc w:val="left"/>
            </w:pPr>
            <w:r>
              <w:rPr>
                <w:sz w:val="17"/>
                <w:szCs w:val="17"/>
              </w:rPr>
              <w:t xml:space="preserve">Width</w:t>
            </w:r>
          </w:p>
        </w:tc>
        <w:tc>
          <w:tcPr>
            <w:tcW w:w="3150" w:type="dxa"/>
            <w:vAlign w:val="center"/>
          </w:tcPr>
          <w:p>
            <w:pPr>
              <w:spacing w:before="0" w:after="0" w:line="240" w:lineRule="auto"/>
              <w:jc w:val="left"/>
            </w:pPr>
            <w:r>
              <w:rPr>
                <w:sz w:val="17"/>
                <w:szCs w:val="17"/>
              </w:rPr>
              <w:t xml:space="preserve">512-256</w:t>
            </w:r>
          </w:p>
        </w:tc>
        <w:tc>
          <w:tcPr>
            <w:tcW w:w="1000" w:type="dxa"/>
            <w:vAlign w:val="center"/>
          </w:tcPr>
          <w:p>
            <w:pPr>
              <w:spacing w:before="0" w:after="0" w:line="240" w:lineRule="auto"/>
              <w:jc w:val="center"/>
            </w:pPr>
            <w:r>
              <w:rPr>
                <w:sz w:val="17"/>
                <w:szCs w:val="17"/>
              </w:rPr>
              <w:t xml:space="preserve">0.9825</w:t>
            </w:r>
          </w:p>
        </w:tc>
        <w:tc>
          <w:tcPr>
            <w:tcW w:w="1000" w:type="dxa"/>
            <w:vAlign w:val="center"/>
          </w:tcPr>
          <w:p>
            <w:pPr>
              <w:spacing w:before="0" w:after="0" w:line="240" w:lineRule="auto"/>
              <w:jc w:val="center"/>
            </w:pPr>
            <w:r>
              <w:rPr>
                <w:sz w:val="17"/>
                <w:szCs w:val="17"/>
              </w:rPr>
              <w:t xml:space="preserve">0.9825</w:t>
            </w:r>
          </w:p>
        </w:tc>
        <w:tc>
          <w:tcPr>
            <w:tcW w:w="850" w:type="dxa"/>
            <w:vAlign w:val="center"/>
          </w:tcPr>
          <w:p>
            <w:pPr>
              <w:spacing w:before="0" w:after="0" w:line="240" w:lineRule="auto"/>
              <w:jc w:val="center"/>
            </w:pPr>
            <w:r>
              <w:rPr>
                <w:sz w:val="17"/>
                <w:szCs w:val="17"/>
              </w:rPr>
              <w:t xml:space="preserve">0.9825</w:t>
            </w:r>
          </w:p>
        </w:tc>
        <w:tc>
          <w:tcPr>
            <w:tcW w:w="750" w:type="dxa"/>
            <w:vAlign w:val="center"/>
          </w:tcPr>
          <w:p>
            <w:pPr>
              <w:spacing w:before="0" w:after="0" w:line="240" w:lineRule="auto"/>
              <w:jc w:val="center"/>
            </w:pPr>
            <w:r>
              <w:rPr>
                <w:sz w:val="17"/>
                <w:szCs w:val="17"/>
              </w:rPr>
              <w:t xml:space="preserve">0.9825</w:t>
            </w:r>
          </w:p>
        </w:tc>
        <w:tc>
          <w:tcPr>
            <w:tcW w:w="1000" w:type="dxa"/>
            <w:vAlign w:val="center"/>
          </w:tcPr>
          <w:p>
            <w:pPr>
              <w:spacing w:before="0" w:after="0" w:line="240" w:lineRule="auto"/>
              <w:jc w:val="center"/>
            </w:pPr>
            <w:r>
              <w:rPr>
                <w:sz w:val="17"/>
                <w:szCs w:val="17"/>
              </w:rPr>
              <w:t xml:space="preserve">535,818</w:t>
            </w:r>
          </w:p>
        </w:tc>
      </w:tr>
      <w:tr>
        <w:trPr>
          <w:cantSplit/>
        </w:trPr>
        <w:tc>
          <w:tcPr>
            <w:tcW w:w="1400" w:type="dxa"/>
            <w:vAlign w:val="center"/>
          </w:tcPr>
          <w:p>
            <w:pPr>
              <w:spacing w:before="0" w:after="0" w:line="240" w:lineRule="auto"/>
              <w:jc w:val="left"/>
            </w:pPr>
            <w:r>
              <w:rPr>
                <w:sz w:val="17"/>
                <w:szCs w:val="17"/>
              </w:rPr>
              <w:t xml:space="preserve">Width</w:t>
            </w:r>
          </w:p>
        </w:tc>
        <w:tc>
          <w:tcPr>
            <w:tcW w:w="3150" w:type="dxa"/>
            <w:vAlign w:val="center"/>
          </w:tcPr>
          <w:p>
            <w:pPr>
              <w:spacing w:before="0" w:after="0" w:line="240" w:lineRule="auto"/>
              <w:jc w:val="left"/>
            </w:pPr>
            <w:r>
              <w:rPr>
                <w:sz w:val="17"/>
                <w:szCs w:val="17"/>
              </w:rPr>
              <w:t xml:space="preserve">1024-512</w:t>
            </w:r>
          </w:p>
        </w:tc>
        <w:tc>
          <w:tcPr>
            <w:tcW w:w="1000" w:type="dxa"/>
            <w:vAlign w:val="center"/>
          </w:tcPr>
          <w:p>
            <w:pPr>
              <w:spacing w:before="0" w:after="0" w:line="240" w:lineRule="auto"/>
              <w:jc w:val="center"/>
            </w:pPr>
            <w:r>
              <w:rPr>
                <w:sz w:val="17"/>
                <w:szCs w:val="17"/>
              </w:rPr>
              <w:t xml:space="preserve">0.9826</w:t>
            </w:r>
          </w:p>
        </w:tc>
        <w:tc>
          <w:tcPr>
            <w:tcW w:w="1000" w:type="dxa"/>
            <w:vAlign w:val="center"/>
          </w:tcPr>
          <w:p>
            <w:pPr>
              <w:spacing w:before="0" w:after="0" w:line="240" w:lineRule="auto"/>
              <w:jc w:val="center"/>
            </w:pPr>
            <w:r>
              <w:rPr>
                <w:sz w:val="17"/>
                <w:szCs w:val="17"/>
              </w:rPr>
              <w:t xml:space="preserve">0.9827</w:t>
            </w:r>
          </w:p>
        </w:tc>
        <w:tc>
          <w:tcPr>
            <w:tcW w:w="850" w:type="dxa"/>
            <w:vAlign w:val="center"/>
          </w:tcPr>
          <w:p>
            <w:pPr>
              <w:spacing w:before="0" w:after="0" w:line="240" w:lineRule="auto"/>
              <w:jc w:val="center"/>
            </w:pPr>
            <w:r>
              <w:rPr>
                <w:sz w:val="17"/>
                <w:szCs w:val="17"/>
              </w:rPr>
              <w:t xml:space="preserve">0.9826</w:t>
            </w:r>
          </w:p>
        </w:tc>
        <w:tc>
          <w:tcPr>
            <w:tcW w:w="750" w:type="dxa"/>
            <w:vAlign w:val="center"/>
          </w:tcPr>
          <w:p>
            <w:pPr>
              <w:spacing w:before="0" w:after="0" w:line="240" w:lineRule="auto"/>
              <w:jc w:val="center"/>
            </w:pPr>
            <w:r>
              <w:rPr>
                <w:sz w:val="17"/>
                <w:szCs w:val="17"/>
              </w:rPr>
              <w:t xml:space="preserve">0.9826</w:t>
            </w:r>
          </w:p>
        </w:tc>
        <w:tc>
          <w:tcPr>
            <w:tcW w:w="1000" w:type="dxa"/>
            <w:vAlign w:val="center"/>
          </w:tcPr>
          <w:p>
            <w:pPr>
              <w:spacing w:before="0" w:after="0" w:line="240" w:lineRule="auto"/>
              <w:jc w:val="center"/>
            </w:pPr>
            <w:r>
              <w:rPr>
                <w:sz w:val="17"/>
                <w:szCs w:val="17"/>
              </w:rPr>
              <w:t xml:space="preserve">1,333,770</w:t>
            </w:r>
          </w:p>
        </w:tc>
      </w:tr>
      <w:tr>
        <w:trPr>
          <w:cantSplit/>
        </w:trPr>
        <w:tc>
          <w:tcPr>
            <w:tcW w:w="1400" w:type="dxa"/>
            <w:vAlign w:val="center"/>
          </w:tcPr>
          <w:p>
            <w:pPr>
              <w:spacing w:before="0" w:after="0" w:line="240" w:lineRule="auto"/>
              <w:jc w:val="left"/>
            </w:pPr>
            <w:r>
              <w:rPr>
                <w:sz w:val="17"/>
                <w:szCs w:val="17"/>
              </w:rPr>
              <w:t xml:space="preserve">Activation</w:t>
            </w:r>
          </w:p>
        </w:tc>
        <w:tc>
          <w:tcPr>
            <w:tcW w:w="3150" w:type="dxa"/>
            <w:vAlign w:val="center"/>
          </w:tcPr>
          <w:p>
            <w:pPr>
              <w:spacing w:before="0" w:after="0" w:line="240" w:lineRule="auto"/>
              <w:jc w:val="left"/>
            </w:pPr>
            <w:r>
              <w:rPr>
                <w:sz w:val="17"/>
                <w:szCs w:val="17"/>
              </w:rPr>
              <w:t xml:space="preserve">Sigmoid</w:t>
            </w:r>
          </w:p>
        </w:tc>
        <w:tc>
          <w:tcPr>
            <w:tcW w:w="1000" w:type="dxa"/>
            <w:vAlign w:val="center"/>
          </w:tcPr>
          <w:p>
            <w:pPr>
              <w:spacing w:before="0" w:after="0" w:line="240" w:lineRule="auto"/>
              <w:jc w:val="center"/>
            </w:pPr>
            <w:r>
              <w:rPr>
                <w:sz w:val="17"/>
                <w:szCs w:val="17"/>
              </w:rPr>
              <w:t xml:space="preserve">0.9802</w:t>
            </w:r>
          </w:p>
        </w:tc>
        <w:tc>
          <w:tcPr>
            <w:tcW w:w="1000" w:type="dxa"/>
            <w:vAlign w:val="center"/>
          </w:tcPr>
          <w:p>
            <w:pPr>
              <w:spacing w:before="0" w:after="0" w:line="240" w:lineRule="auto"/>
              <w:jc w:val="center"/>
            </w:pPr>
            <w:r>
              <w:rPr>
                <w:sz w:val="17"/>
                <w:szCs w:val="17"/>
              </w:rPr>
              <w:t xml:space="preserve">0.9803</w:t>
            </w:r>
          </w:p>
        </w:tc>
        <w:tc>
          <w:tcPr>
            <w:tcW w:w="850" w:type="dxa"/>
            <w:vAlign w:val="center"/>
          </w:tcPr>
          <w:p>
            <w:pPr>
              <w:spacing w:before="0" w:after="0" w:line="240" w:lineRule="auto"/>
              <w:jc w:val="center"/>
            </w:pPr>
            <w:r>
              <w:rPr>
                <w:sz w:val="17"/>
                <w:szCs w:val="17"/>
              </w:rPr>
              <w:t xml:space="preserve">0.9802</w:t>
            </w:r>
          </w:p>
        </w:tc>
        <w:tc>
          <w:tcPr>
            <w:tcW w:w="750" w:type="dxa"/>
            <w:vAlign w:val="center"/>
          </w:tcPr>
          <w:p>
            <w:pPr>
              <w:spacing w:before="0" w:after="0" w:line="240" w:lineRule="auto"/>
              <w:jc w:val="center"/>
            </w:pPr>
            <w:r>
              <w:rPr>
                <w:sz w:val="17"/>
                <w:szCs w:val="17"/>
              </w:rPr>
              <w:t xml:space="preserve">0.9802</w:t>
            </w:r>
          </w:p>
        </w:tc>
        <w:tc>
          <w:tcPr>
            <w:tcW w:w="1000" w:type="dxa"/>
            <w:vAlign w:val="center"/>
          </w:tcPr>
          <w:p>
            <w:pPr>
              <w:spacing w:before="0" w:after="0" w:line="240" w:lineRule="auto"/>
              <w:jc w:val="center"/>
            </w:pPr>
            <w:r>
              <w:rPr>
                <w:sz w:val="17"/>
                <w:szCs w:val="17"/>
              </w:rPr>
              <w:t xml:space="preserve">235,146</w:t>
            </w:r>
          </w:p>
        </w:tc>
      </w:tr>
      <w:tr>
        <w:trPr>
          <w:cantSplit/>
        </w:trPr>
        <w:tc>
          <w:tcPr>
            <w:tcW w:w="1400" w:type="dxa"/>
            <w:vAlign w:val="center"/>
          </w:tcPr>
          <w:p>
            <w:pPr>
              <w:spacing w:before="0" w:after="0" w:line="240" w:lineRule="auto"/>
              <w:jc w:val="left"/>
            </w:pPr>
            <w:r>
              <w:rPr>
                <w:sz w:val="17"/>
                <w:szCs w:val="17"/>
              </w:rPr>
              <w:t xml:space="preserve">Activation</w:t>
            </w:r>
          </w:p>
        </w:tc>
        <w:tc>
          <w:tcPr>
            <w:tcW w:w="3150" w:type="dxa"/>
            <w:vAlign w:val="center"/>
          </w:tcPr>
          <w:p>
            <w:pPr>
              <w:spacing w:before="0" w:after="0" w:line="240" w:lineRule="auto"/>
              <w:jc w:val="left"/>
            </w:pPr>
            <w:r>
              <w:rPr>
                <w:sz w:val="17"/>
                <w:szCs w:val="17"/>
              </w:rPr>
              <w:t xml:space="preserve">Tanh</w:t>
            </w:r>
          </w:p>
        </w:tc>
        <w:tc>
          <w:tcPr>
            <w:tcW w:w="1000" w:type="dxa"/>
            <w:vAlign w:val="center"/>
          </w:tcPr>
          <w:p>
            <w:pPr>
              <w:spacing w:before="0" w:after="0" w:line="240" w:lineRule="auto"/>
              <w:jc w:val="center"/>
            </w:pPr>
            <w:r>
              <w:rPr>
                <w:sz w:val="17"/>
                <w:szCs w:val="17"/>
              </w:rPr>
              <w:t xml:space="preserve">0.9800</w:t>
            </w:r>
          </w:p>
        </w:tc>
        <w:tc>
          <w:tcPr>
            <w:tcW w:w="1000" w:type="dxa"/>
            <w:vAlign w:val="center"/>
          </w:tcPr>
          <w:p>
            <w:pPr>
              <w:spacing w:before="0" w:after="0" w:line="240" w:lineRule="auto"/>
              <w:jc w:val="center"/>
            </w:pPr>
            <w:r>
              <w:rPr>
                <w:sz w:val="17"/>
                <w:szCs w:val="17"/>
              </w:rPr>
              <w:t xml:space="preserve">0.9800</w:t>
            </w:r>
          </w:p>
        </w:tc>
        <w:tc>
          <w:tcPr>
            <w:tcW w:w="850" w:type="dxa"/>
            <w:vAlign w:val="center"/>
          </w:tcPr>
          <w:p>
            <w:pPr>
              <w:spacing w:before="0" w:after="0" w:line="240" w:lineRule="auto"/>
              <w:jc w:val="center"/>
            </w:pPr>
            <w:r>
              <w:rPr>
                <w:sz w:val="17"/>
                <w:szCs w:val="17"/>
              </w:rPr>
              <w:t xml:space="preserve">0.9800</w:t>
            </w:r>
          </w:p>
        </w:tc>
        <w:tc>
          <w:tcPr>
            <w:tcW w:w="750" w:type="dxa"/>
            <w:vAlign w:val="center"/>
          </w:tcPr>
          <w:p>
            <w:pPr>
              <w:spacing w:before="0" w:after="0" w:line="240" w:lineRule="auto"/>
              <w:jc w:val="center"/>
            </w:pPr>
            <w:r>
              <w:rPr>
                <w:sz w:val="17"/>
                <w:szCs w:val="17"/>
              </w:rPr>
              <w:t xml:space="preserve">0.9800</w:t>
            </w:r>
          </w:p>
        </w:tc>
        <w:tc>
          <w:tcPr>
            <w:tcW w:w="1000" w:type="dxa"/>
            <w:vAlign w:val="center"/>
          </w:tcPr>
          <w:p>
            <w:pPr>
              <w:spacing w:before="0" w:after="0" w:line="240" w:lineRule="auto"/>
              <w:jc w:val="center"/>
            </w:pPr>
            <w:r>
              <w:rPr>
                <w:sz w:val="17"/>
                <w:szCs w:val="17"/>
              </w:rPr>
              <w:t xml:space="preserve">235,146</w:t>
            </w:r>
          </w:p>
        </w:tc>
      </w:tr>
      <w:tr>
        <w:trPr>
          <w:cantSplit/>
        </w:trPr>
        <w:tc>
          <w:tcPr>
            <w:tcW w:w="1400" w:type="dxa"/>
            <w:vAlign w:val="center"/>
          </w:tcPr>
          <w:p>
            <w:pPr>
              <w:spacing w:before="0" w:after="0" w:line="240" w:lineRule="auto"/>
              <w:jc w:val="left"/>
            </w:pPr>
            <w:r>
              <w:rPr>
                <w:sz w:val="17"/>
                <w:szCs w:val="17"/>
              </w:rPr>
              <w:t xml:space="preserve">Optimizer</w:t>
            </w:r>
          </w:p>
        </w:tc>
        <w:tc>
          <w:tcPr>
            <w:tcW w:w="3150" w:type="dxa"/>
            <w:vAlign w:val="center"/>
          </w:tcPr>
          <w:p>
            <w:pPr>
              <w:spacing w:before="0" w:after="0" w:line="240" w:lineRule="auto"/>
              <w:jc w:val="left"/>
            </w:pPr>
            <w:r>
              <w:rPr>
                <w:sz w:val="17"/>
                <w:szCs w:val="17"/>
              </w:rPr>
              <w:t xml:space="preserve">SGD + momentum 0.9 (lr 0.01)</w:t>
            </w:r>
          </w:p>
        </w:tc>
        <w:tc>
          <w:tcPr>
            <w:tcW w:w="1000" w:type="dxa"/>
            <w:vAlign w:val="center"/>
          </w:tcPr>
          <w:p>
            <w:pPr>
              <w:spacing w:before="0" w:after="0" w:line="240" w:lineRule="auto"/>
              <w:jc w:val="center"/>
            </w:pPr>
            <w:r>
              <w:rPr>
                <w:sz w:val="17"/>
                <w:szCs w:val="17"/>
              </w:rPr>
              <w:t xml:space="preserve">0.9814</w:t>
            </w:r>
          </w:p>
        </w:tc>
        <w:tc>
          <w:tcPr>
            <w:tcW w:w="1000" w:type="dxa"/>
            <w:vAlign w:val="center"/>
          </w:tcPr>
          <w:p>
            <w:pPr>
              <w:spacing w:before="0" w:after="0" w:line="240" w:lineRule="auto"/>
              <w:jc w:val="center"/>
            </w:pPr>
            <w:r>
              <w:rPr>
                <w:sz w:val="17"/>
                <w:szCs w:val="17"/>
              </w:rPr>
              <w:t xml:space="preserve">0.9814</w:t>
            </w:r>
          </w:p>
        </w:tc>
        <w:tc>
          <w:tcPr>
            <w:tcW w:w="850" w:type="dxa"/>
            <w:vAlign w:val="center"/>
          </w:tcPr>
          <w:p>
            <w:pPr>
              <w:spacing w:before="0" w:after="0" w:line="240" w:lineRule="auto"/>
              <w:jc w:val="center"/>
            </w:pPr>
            <w:r>
              <w:rPr>
                <w:sz w:val="17"/>
                <w:szCs w:val="17"/>
              </w:rPr>
              <w:t xml:space="preserve">0.9814</w:t>
            </w:r>
          </w:p>
        </w:tc>
        <w:tc>
          <w:tcPr>
            <w:tcW w:w="750" w:type="dxa"/>
            <w:vAlign w:val="center"/>
          </w:tcPr>
          <w:p>
            <w:pPr>
              <w:spacing w:before="0" w:after="0" w:line="240" w:lineRule="auto"/>
              <w:jc w:val="center"/>
            </w:pPr>
            <w:r>
              <w:rPr>
                <w:sz w:val="17"/>
                <w:szCs w:val="17"/>
              </w:rPr>
              <w:t xml:space="preserve">0.9814</w:t>
            </w:r>
          </w:p>
        </w:tc>
        <w:tc>
          <w:tcPr>
            <w:tcW w:w="1000" w:type="dxa"/>
            <w:vAlign w:val="center"/>
          </w:tcPr>
          <w:p>
            <w:pPr>
              <w:spacing w:before="0" w:after="0" w:line="240" w:lineRule="auto"/>
              <w:jc w:val="center"/>
            </w:pPr>
            <w:r>
              <w:rPr>
                <w:sz w:val="17"/>
                <w:szCs w:val="17"/>
              </w:rPr>
              <w:t xml:space="preserve">235,146</w:t>
            </w:r>
          </w:p>
        </w:tc>
      </w:tr>
      <w:tr>
        <w:trPr>
          <w:cantSplit/>
        </w:trPr>
        <w:tc>
          <w:tcPr>
            <w:tcW w:w="1400" w:type="dxa"/>
            <w:vAlign w:val="center"/>
          </w:tcPr>
          <w:p>
            <w:pPr>
              <w:spacing w:before="0" w:after="0" w:line="240" w:lineRule="auto"/>
              <w:jc w:val="left"/>
            </w:pPr>
            <w:r>
              <w:rPr>
                <w:sz w:val="17"/>
                <w:szCs w:val="17"/>
              </w:rPr>
              <w:t xml:space="preserve">Optimizer</w:t>
            </w:r>
          </w:p>
        </w:tc>
        <w:tc>
          <w:tcPr>
            <w:tcW w:w="3150" w:type="dxa"/>
            <w:vAlign w:val="center"/>
          </w:tcPr>
          <w:p>
            <w:pPr>
              <w:spacing w:before="0" w:after="0" w:line="240" w:lineRule="auto"/>
              <w:jc w:val="left"/>
            </w:pPr>
            <w:r>
              <w:rPr>
                <w:sz w:val="17"/>
                <w:szCs w:val="17"/>
              </w:rPr>
              <w:t xml:space="preserve">Adagrad (lr 0.01)</w:t>
            </w:r>
          </w:p>
        </w:tc>
        <w:tc>
          <w:tcPr>
            <w:tcW w:w="1000" w:type="dxa"/>
            <w:vAlign w:val="center"/>
          </w:tcPr>
          <w:p>
            <w:pPr>
              <w:spacing w:before="0" w:after="0" w:line="240" w:lineRule="auto"/>
              <w:jc w:val="center"/>
            </w:pPr>
            <w:r>
              <w:rPr>
                <w:sz w:val="17"/>
                <w:szCs w:val="17"/>
              </w:rPr>
              <w:t xml:space="preserve">0.9814</w:t>
            </w:r>
          </w:p>
        </w:tc>
        <w:tc>
          <w:tcPr>
            <w:tcW w:w="1000" w:type="dxa"/>
            <w:vAlign w:val="center"/>
          </w:tcPr>
          <w:p>
            <w:pPr>
              <w:spacing w:before="0" w:after="0" w:line="240" w:lineRule="auto"/>
              <w:jc w:val="center"/>
            </w:pPr>
            <w:r>
              <w:rPr>
                <w:sz w:val="17"/>
                <w:szCs w:val="17"/>
              </w:rPr>
              <w:t xml:space="preserve">0.9814</w:t>
            </w:r>
          </w:p>
        </w:tc>
        <w:tc>
          <w:tcPr>
            <w:tcW w:w="850" w:type="dxa"/>
            <w:vAlign w:val="center"/>
          </w:tcPr>
          <w:p>
            <w:pPr>
              <w:spacing w:before="0" w:after="0" w:line="240" w:lineRule="auto"/>
              <w:jc w:val="center"/>
            </w:pPr>
            <w:r>
              <w:rPr>
                <w:sz w:val="17"/>
                <w:szCs w:val="17"/>
              </w:rPr>
              <w:t xml:space="preserve">0.9814</w:t>
            </w:r>
          </w:p>
        </w:tc>
        <w:tc>
          <w:tcPr>
            <w:tcW w:w="750" w:type="dxa"/>
            <w:vAlign w:val="center"/>
          </w:tcPr>
          <w:p>
            <w:pPr>
              <w:spacing w:before="0" w:after="0" w:line="240" w:lineRule="auto"/>
              <w:jc w:val="center"/>
            </w:pPr>
            <w:r>
              <w:rPr>
                <w:sz w:val="17"/>
                <w:szCs w:val="17"/>
              </w:rPr>
              <w:t xml:space="preserve">0.9814</w:t>
            </w:r>
          </w:p>
        </w:tc>
        <w:tc>
          <w:tcPr>
            <w:tcW w:w="1000" w:type="dxa"/>
            <w:vAlign w:val="center"/>
          </w:tcPr>
          <w:p>
            <w:pPr>
              <w:spacing w:before="0" w:after="0" w:line="240" w:lineRule="auto"/>
              <w:jc w:val="center"/>
            </w:pPr>
            <w:r>
              <w:rPr>
                <w:sz w:val="17"/>
                <w:szCs w:val="17"/>
              </w:rPr>
              <w:t xml:space="preserve">235,146</w:t>
            </w:r>
          </w:p>
        </w:tc>
      </w:tr>
      <w:tr>
        <w:trPr>
          <w:cantSplit/>
        </w:trPr>
        <w:tc>
          <w:tcPr>
            <w:tcW w:w="1400" w:type="dxa"/>
            <w:vAlign w:val="center"/>
          </w:tcPr>
          <w:p>
            <w:pPr>
              <w:spacing w:before="0" w:after="0" w:line="240" w:lineRule="auto"/>
              <w:jc w:val="left"/>
            </w:pPr>
            <w:r>
              <w:rPr>
                <w:sz w:val="17"/>
                <w:szCs w:val="17"/>
              </w:rPr>
              <w:t xml:space="preserve">Learning rate</w:t>
            </w:r>
          </w:p>
        </w:tc>
        <w:tc>
          <w:tcPr>
            <w:tcW w:w="3150" w:type="dxa"/>
            <w:vAlign w:val="center"/>
          </w:tcPr>
          <w:p>
            <w:pPr>
              <w:spacing w:before="0" w:after="0" w:line="240" w:lineRule="auto"/>
              <w:jc w:val="left"/>
            </w:pPr>
            <w:r>
              <w:rPr>
                <w:sz w:val="17"/>
                <w:szCs w:val="17"/>
              </w:rPr>
              <w:t xml:space="preserve">Adam lr 0.01</w:t>
            </w:r>
          </w:p>
        </w:tc>
        <w:tc>
          <w:tcPr>
            <w:tcW w:w="1000" w:type="dxa"/>
            <w:vAlign w:val="center"/>
          </w:tcPr>
          <w:p>
            <w:pPr>
              <w:spacing w:before="0" w:after="0" w:line="240" w:lineRule="auto"/>
              <w:jc w:val="center"/>
            </w:pPr>
            <w:r>
              <w:rPr>
                <w:sz w:val="17"/>
                <w:szCs w:val="17"/>
              </w:rPr>
              <w:t xml:space="preserve">0.9746</w:t>
            </w:r>
          </w:p>
        </w:tc>
        <w:tc>
          <w:tcPr>
            <w:tcW w:w="1000" w:type="dxa"/>
            <w:vAlign w:val="center"/>
          </w:tcPr>
          <w:p>
            <w:pPr>
              <w:spacing w:before="0" w:after="0" w:line="240" w:lineRule="auto"/>
              <w:jc w:val="center"/>
            </w:pPr>
            <w:r>
              <w:rPr>
                <w:sz w:val="17"/>
                <w:szCs w:val="17"/>
              </w:rPr>
              <w:t xml:space="preserve">0.9748</w:t>
            </w:r>
          </w:p>
        </w:tc>
        <w:tc>
          <w:tcPr>
            <w:tcW w:w="850" w:type="dxa"/>
            <w:vAlign w:val="center"/>
          </w:tcPr>
          <w:p>
            <w:pPr>
              <w:spacing w:before="0" w:after="0" w:line="240" w:lineRule="auto"/>
              <w:jc w:val="center"/>
            </w:pPr>
            <w:r>
              <w:rPr>
                <w:sz w:val="17"/>
                <w:szCs w:val="17"/>
              </w:rPr>
              <w:t xml:space="preserve">0.9746</w:t>
            </w:r>
          </w:p>
        </w:tc>
        <w:tc>
          <w:tcPr>
            <w:tcW w:w="750" w:type="dxa"/>
            <w:vAlign w:val="center"/>
          </w:tcPr>
          <w:p>
            <w:pPr>
              <w:spacing w:before="0" w:after="0" w:line="240" w:lineRule="auto"/>
              <w:jc w:val="center"/>
            </w:pPr>
            <w:r>
              <w:rPr>
                <w:sz w:val="17"/>
                <w:szCs w:val="17"/>
              </w:rPr>
              <w:t xml:space="preserve">0.9746</w:t>
            </w:r>
          </w:p>
        </w:tc>
        <w:tc>
          <w:tcPr>
            <w:tcW w:w="1000" w:type="dxa"/>
            <w:vAlign w:val="center"/>
          </w:tcPr>
          <w:p>
            <w:pPr>
              <w:spacing w:before="0" w:after="0" w:line="240" w:lineRule="auto"/>
              <w:jc w:val="center"/>
            </w:pPr>
            <w:r>
              <w:rPr>
                <w:sz w:val="17"/>
                <w:szCs w:val="17"/>
              </w:rPr>
              <w:t xml:space="preserve">235,146</w:t>
            </w:r>
          </w:p>
        </w:tc>
      </w:tr>
      <w:tr>
        <w:trPr>
          <w:cantSplit/>
        </w:trPr>
        <w:tc>
          <w:tcPr>
            <w:tcW w:w="1400" w:type="dxa"/>
            <w:vAlign w:val="center"/>
          </w:tcPr>
          <w:p>
            <w:pPr>
              <w:spacing w:before="0" w:after="0" w:line="240" w:lineRule="auto"/>
              <w:jc w:val="left"/>
            </w:pPr>
            <w:r>
              <w:rPr>
                <w:sz w:val="17"/>
                <w:szCs w:val="17"/>
              </w:rPr>
              <w:t xml:space="preserve">Learning rate</w:t>
            </w:r>
          </w:p>
        </w:tc>
        <w:tc>
          <w:tcPr>
            <w:tcW w:w="3150" w:type="dxa"/>
            <w:vAlign w:val="center"/>
          </w:tcPr>
          <w:p>
            <w:pPr>
              <w:spacing w:before="0" w:after="0" w:line="240" w:lineRule="auto"/>
              <w:jc w:val="left"/>
            </w:pPr>
            <w:r>
              <w:rPr>
                <w:sz w:val="17"/>
                <w:szCs w:val="17"/>
              </w:rPr>
              <w:t xml:space="preserve">Adam lr 0.0001</w:t>
            </w:r>
          </w:p>
        </w:tc>
        <w:tc>
          <w:tcPr>
            <w:tcW w:w="1000" w:type="dxa"/>
            <w:vAlign w:val="center"/>
          </w:tcPr>
          <w:p>
            <w:pPr>
              <w:spacing w:before="0" w:after="0" w:line="240" w:lineRule="auto"/>
              <w:jc w:val="center"/>
            </w:pPr>
            <w:r>
              <w:rPr>
                <w:sz w:val="17"/>
                <w:szCs w:val="17"/>
              </w:rPr>
              <w:t xml:space="preserve">0.9759</w:t>
            </w:r>
          </w:p>
        </w:tc>
        <w:tc>
          <w:tcPr>
            <w:tcW w:w="1000" w:type="dxa"/>
            <w:vAlign w:val="center"/>
          </w:tcPr>
          <w:p>
            <w:pPr>
              <w:spacing w:before="0" w:after="0" w:line="240" w:lineRule="auto"/>
              <w:jc w:val="center"/>
            </w:pPr>
            <w:r>
              <w:rPr>
                <w:sz w:val="17"/>
                <w:szCs w:val="17"/>
              </w:rPr>
              <w:t xml:space="preserve">0.9759</w:t>
            </w:r>
          </w:p>
        </w:tc>
        <w:tc>
          <w:tcPr>
            <w:tcW w:w="850" w:type="dxa"/>
            <w:vAlign w:val="center"/>
          </w:tcPr>
          <w:p>
            <w:pPr>
              <w:spacing w:before="0" w:after="0" w:line="240" w:lineRule="auto"/>
              <w:jc w:val="center"/>
            </w:pPr>
            <w:r>
              <w:rPr>
                <w:sz w:val="17"/>
                <w:szCs w:val="17"/>
              </w:rPr>
              <w:t xml:space="preserve">0.9759</w:t>
            </w:r>
          </w:p>
        </w:tc>
        <w:tc>
          <w:tcPr>
            <w:tcW w:w="750" w:type="dxa"/>
            <w:vAlign w:val="center"/>
          </w:tcPr>
          <w:p>
            <w:pPr>
              <w:spacing w:before="0" w:after="0" w:line="240" w:lineRule="auto"/>
              <w:jc w:val="center"/>
            </w:pPr>
            <w:r>
              <w:rPr>
                <w:sz w:val="17"/>
                <w:szCs w:val="17"/>
              </w:rPr>
              <w:t xml:space="preserve">0.9759</w:t>
            </w:r>
          </w:p>
        </w:tc>
        <w:tc>
          <w:tcPr>
            <w:tcW w:w="1000" w:type="dxa"/>
            <w:vAlign w:val="center"/>
          </w:tcPr>
          <w:p>
            <w:pPr>
              <w:spacing w:before="0" w:after="0" w:line="240" w:lineRule="auto"/>
              <w:jc w:val="center"/>
            </w:pPr>
            <w:r>
              <w:rPr>
                <w:sz w:val="17"/>
                <w:szCs w:val="17"/>
              </w:rPr>
              <w:t xml:space="preserve">235,146</w:t>
            </w:r>
          </w:p>
        </w:tc>
      </w:tr>
      <w:tr>
        <w:trPr>
          <w:cantSplit/>
        </w:trPr>
        <w:tc>
          <w:tcPr>
            <w:tcW w:w="1400" w:type="dxa"/>
            <w:vAlign w:val="center"/>
          </w:tcPr>
          <w:p>
            <w:pPr>
              <w:spacing w:before="0" w:after="0" w:line="240" w:lineRule="auto"/>
              <w:jc w:val="left"/>
            </w:pPr>
            <w:r>
              <w:rPr>
                <w:sz w:val="17"/>
                <w:szCs w:val="17"/>
              </w:rPr>
              <w:t xml:space="preserve">Loss function</w:t>
            </w:r>
          </w:p>
        </w:tc>
        <w:tc>
          <w:tcPr>
            <w:tcW w:w="3150" w:type="dxa"/>
            <w:vAlign w:val="center"/>
          </w:tcPr>
          <w:p>
            <w:pPr>
              <w:spacing w:before="0" w:after="0" w:line="240" w:lineRule="auto"/>
              <w:jc w:val="left"/>
            </w:pPr>
            <w:r>
              <w:rPr>
                <w:sz w:val="17"/>
                <w:szCs w:val="17"/>
              </w:rPr>
              <w:t xml:space="preserve">Softmax layer + cross-entropy (template)</w:t>
            </w:r>
          </w:p>
        </w:tc>
        <w:tc>
          <w:tcPr>
            <w:tcW w:w="1000" w:type="dxa"/>
            <w:vAlign w:val="center"/>
          </w:tcPr>
          <w:p>
            <w:pPr>
              <w:spacing w:before="0" w:after="0" w:line="240" w:lineRule="auto"/>
              <w:jc w:val="center"/>
            </w:pPr>
            <w:r>
              <w:rPr>
                <w:sz w:val="17"/>
                <w:szCs w:val="17"/>
              </w:rPr>
              <w:t xml:space="preserve">0.9789</w:t>
            </w:r>
          </w:p>
        </w:tc>
        <w:tc>
          <w:tcPr>
            <w:tcW w:w="1000" w:type="dxa"/>
            <w:vAlign w:val="center"/>
          </w:tcPr>
          <w:p>
            <w:pPr>
              <w:spacing w:before="0" w:after="0" w:line="240" w:lineRule="auto"/>
              <w:jc w:val="center"/>
            </w:pPr>
            <w:r>
              <w:rPr>
                <w:sz w:val="17"/>
                <w:szCs w:val="17"/>
              </w:rPr>
              <w:t xml:space="preserve">0.9789</w:t>
            </w:r>
          </w:p>
        </w:tc>
        <w:tc>
          <w:tcPr>
            <w:tcW w:w="850" w:type="dxa"/>
            <w:vAlign w:val="center"/>
          </w:tcPr>
          <w:p>
            <w:pPr>
              <w:spacing w:before="0" w:after="0" w:line="240" w:lineRule="auto"/>
              <w:jc w:val="center"/>
            </w:pPr>
            <w:r>
              <w:rPr>
                <w:sz w:val="17"/>
                <w:szCs w:val="17"/>
              </w:rPr>
              <w:t xml:space="preserve">0.9789</w:t>
            </w:r>
          </w:p>
        </w:tc>
        <w:tc>
          <w:tcPr>
            <w:tcW w:w="750" w:type="dxa"/>
            <w:vAlign w:val="center"/>
          </w:tcPr>
          <w:p>
            <w:pPr>
              <w:spacing w:before="0" w:after="0" w:line="240" w:lineRule="auto"/>
              <w:jc w:val="center"/>
            </w:pPr>
            <w:r>
              <w:rPr>
                <w:sz w:val="17"/>
                <w:szCs w:val="17"/>
              </w:rPr>
              <w:t xml:space="preserve">0.9789</w:t>
            </w:r>
          </w:p>
        </w:tc>
        <w:tc>
          <w:tcPr>
            <w:tcW w:w="1000" w:type="dxa"/>
            <w:vAlign w:val="center"/>
          </w:tcPr>
          <w:p>
            <w:pPr>
              <w:spacing w:before="0" w:after="0" w:line="240" w:lineRule="auto"/>
              <w:jc w:val="center"/>
            </w:pPr>
            <w:r>
              <w:rPr>
                <w:sz w:val="17"/>
                <w:szCs w:val="17"/>
              </w:rPr>
              <w:t xml:space="preserve">235,146</w:t>
            </w:r>
          </w:p>
        </w:tc>
      </w:tr>
      <w:tr>
        <w:trPr>
          <w:cantSplit/>
        </w:trPr>
        <w:tc>
          <w:tcPr>
            <w:tcW w:w="1400" w:type="dxa"/>
            <w:vAlign w:val="center"/>
          </w:tcPr>
          <w:p>
            <w:pPr>
              <w:spacing w:before="0" w:after="0" w:line="240" w:lineRule="auto"/>
              <w:jc w:val="left"/>
            </w:pPr>
            <w:r>
              <w:rPr>
                <w:sz w:val="17"/>
                <w:szCs w:val="17"/>
              </w:rPr>
              <w:t xml:space="preserve">Loss function</w:t>
            </w:r>
          </w:p>
        </w:tc>
        <w:tc>
          <w:tcPr>
            <w:tcW w:w="3150" w:type="dxa"/>
            <w:vAlign w:val="center"/>
          </w:tcPr>
          <w:p>
            <w:pPr>
              <w:spacing w:before="0" w:after="0" w:line="240" w:lineRule="auto"/>
              <w:jc w:val="left"/>
            </w:pPr>
            <w:r>
              <w:rPr>
                <w:sz w:val="17"/>
                <w:szCs w:val="17"/>
              </w:rPr>
              <w:t xml:space="preserve">MSE on softmax vs. one-hot</w:t>
            </w:r>
          </w:p>
        </w:tc>
        <w:tc>
          <w:tcPr>
            <w:tcW w:w="1000" w:type="dxa"/>
            <w:vAlign w:val="center"/>
          </w:tcPr>
          <w:p>
            <w:pPr>
              <w:spacing w:before="0" w:after="0" w:line="240" w:lineRule="auto"/>
              <w:jc w:val="center"/>
            </w:pPr>
            <w:r>
              <w:rPr>
                <w:sz w:val="17"/>
                <w:szCs w:val="17"/>
              </w:rPr>
              <w:t xml:space="preserve">0.9829</w:t>
            </w:r>
          </w:p>
        </w:tc>
        <w:tc>
          <w:tcPr>
            <w:tcW w:w="1000" w:type="dxa"/>
            <w:vAlign w:val="center"/>
          </w:tcPr>
          <w:p>
            <w:pPr>
              <w:spacing w:before="0" w:after="0" w:line="240" w:lineRule="auto"/>
              <w:jc w:val="center"/>
            </w:pPr>
            <w:r>
              <w:rPr>
                <w:sz w:val="17"/>
                <w:szCs w:val="17"/>
              </w:rPr>
              <w:t xml:space="preserve">0.9829</w:t>
            </w:r>
          </w:p>
        </w:tc>
        <w:tc>
          <w:tcPr>
            <w:tcW w:w="850" w:type="dxa"/>
            <w:vAlign w:val="center"/>
          </w:tcPr>
          <w:p>
            <w:pPr>
              <w:spacing w:before="0" w:after="0" w:line="240" w:lineRule="auto"/>
              <w:jc w:val="center"/>
            </w:pPr>
            <w:r>
              <w:rPr>
                <w:sz w:val="17"/>
                <w:szCs w:val="17"/>
              </w:rPr>
              <w:t xml:space="preserve">0.9829</w:t>
            </w:r>
          </w:p>
        </w:tc>
        <w:tc>
          <w:tcPr>
            <w:tcW w:w="750" w:type="dxa"/>
            <w:vAlign w:val="center"/>
          </w:tcPr>
          <w:p>
            <w:pPr>
              <w:spacing w:before="0" w:after="0" w:line="240" w:lineRule="auto"/>
              <w:jc w:val="center"/>
            </w:pPr>
            <w:r>
              <w:rPr>
                <w:sz w:val="17"/>
                <w:szCs w:val="17"/>
              </w:rPr>
              <w:t xml:space="preserve">0.9829</w:t>
            </w:r>
          </w:p>
        </w:tc>
        <w:tc>
          <w:tcPr>
            <w:tcW w:w="1000" w:type="dxa"/>
            <w:vAlign w:val="center"/>
          </w:tcPr>
          <w:p>
            <w:pPr>
              <w:spacing w:before="0" w:after="0" w:line="240" w:lineRule="auto"/>
              <w:jc w:val="center"/>
            </w:pPr>
            <w:r>
              <w:rPr>
                <w:sz w:val="17"/>
                <w:szCs w:val="17"/>
              </w:rPr>
              <w:t xml:space="preserve">235,146</w:t>
            </w:r>
          </w:p>
        </w:tc>
      </w:tr>
      <w:tr>
        <w:trPr>
          <w:cantSplit/>
        </w:trPr>
        <w:tc>
          <w:tcPr>
            <w:tcW w:w="1400" w:type="dxa"/>
            <w:vAlign w:val="center"/>
          </w:tcPr>
          <w:p>
            <w:pPr>
              <w:spacing w:before="0" w:after="0" w:line="240" w:lineRule="auto"/>
              <w:jc w:val="left"/>
            </w:pPr>
            <w:r>
              <w:rPr>
                <w:sz w:val="17"/>
                <w:szCs w:val="17"/>
              </w:rPr>
              <w:t xml:space="preserve">Dropout</w:t>
            </w:r>
          </w:p>
        </w:tc>
        <w:tc>
          <w:tcPr>
            <w:tcW w:w="3150" w:type="dxa"/>
            <w:vAlign w:val="center"/>
          </w:tcPr>
          <w:p>
            <w:pPr>
              <w:spacing w:before="0" w:after="0" w:line="240" w:lineRule="auto"/>
              <w:jc w:val="left"/>
            </w:pPr>
            <w:r>
              <w:rPr>
                <w:sz w:val="17"/>
                <w:szCs w:val="17"/>
              </w:rPr>
              <w:t xml:space="preserve">No dropout</w:t>
            </w:r>
          </w:p>
        </w:tc>
        <w:tc>
          <w:tcPr>
            <w:tcW w:w="1000" w:type="dxa"/>
            <w:vAlign w:val="center"/>
          </w:tcPr>
          <w:p>
            <w:pPr>
              <w:spacing w:before="0" w:after="0" w:line="240" w:lineRule="auto"/>
              <w:jc w:val="center"/>
            </w:pPr>
            <w:r>
              <w:rPr>
                <w:sz w:val="17"/>
                <w:szCs w:val="17"/>
              </w:rPr>
              <w:t xml:space="preserve">0.9784</w:t>
            </w:r>
          </w:p>
        </w:tc>
        <w:tc>
          <w:tcPr>
            <w:tcW w:w="1000" w:type="dxa"/>
            <w:vAlign w:val="center"/>
          </w:tcPr>
          <w:p>
            <w:pPr>
              <w:spacing w:before="0" w:after="0" w:line="240" w:lineRule="auto"/>
              <w:jc w:val="center"/>
            </w:pPr>
            <w:r>
              <w:rPr>
                <w:sz w:val="17"/>
                <w:szCs w:val="17"/>
              </w:rPr>
              <w:t xml:space="preserve">0.9786</w:t>
            </w:r>
          </w:p>
        </w:tc>
        <w:tc>
          <w:tcPr>
            <w:tcW w:w="850" w:type="dxa"/>
            <w:vAlign w:val="center"/>
          </w:tcPr>
          <w:p>
            <w:pPr>
              <w:spacing w:before="0" w:after="0" w:line="240" w:lineRule="auto"/>
              <w:jc w:val="center"/>
            </w:pPr>
            <w:r>
              <w:rPr>
                <w:sz w:val="17"/>
                <w:szCs w:val="17"/>
              </w:rPr>
              <w:t xml:space="preserve">0.9784</w:t>
            </w:r>
          </w:p>
        </w:tc>
        <w:tc>
          <w:tcPr>
            <w:tcW w:w="750" w:type="dxa"/>
            <w:vAlign w:val="center"/>
          </w:tcPr>
          <w:p>
            <w:pPr>
              <w:spacing w:before="0" w:after="0" w:line="240" w:lineRule="auto"/>
              <w:jc w:val="center"/>
            </w:pPr>
            <w:r>
              <w:rPr>
                <w:sz w:val="17"/>
                <w:szCs w:val="17"/>
              </w:rPr>
              <w:t xml:space="preserve">0.9784</w:t>
            </w:r>
          </w:p>
        </w:tc>
        <w:tc>
          <w:tcPr>
            <w:tcW w:w="1000" w:type="dxa"/>
            <w:vAlign w:val="center"/>
          </w:tcPr>
          <w:p>
            <w:pPr>
              <w:spacing w:before="0" w:after="0" w:line="240" w:lineRule="auto"/>
              <w:jc w:val="center"/>
            </w:pPr>
            <w:r>
              <w:rPr>
                <w:sz w:val="17"/>
                <w:szCs w:val="17"/>
              </w:rPr>
              <w:t xml:space="preserve">235,146</w:t>
            </w:r>
          </w:p>
        </w:tc>
      </w:tr>
      <w:tr>
        <w:trPr>
          <w:cantSplit/>
        </w:trPr>
        <w:tc>
          <w:tcPr>
            <w:tcW w:w="1400" w:type="dxa"/>
            <w:vAlign w:val="center"/>
          </w:tcPr>
          <w:p>
            <w:pPr>
              <w:spacing w:before="0" w:after="0" w:line="240" w:lineRule="auto"/>
              <w:jc w:val="left"/>
            </w:pPr>
            <w:r>
              <w:rPr>
                <w:sz w:val="17"/>
                <w:szCs w:val="17"/>
              </w:rPr>
              <w:t xml:space="preserve">Dropout</w:t>
            </w:r>
          </w:p>
        </w:tc>
        <w:tc>
          <w:tcPr>
            <w:tcW w:w="3150" w:type="dxa"/>
            <w:vAlign w:val="center"/>
          </w:tcPr>
          <w:p>
            <w:pPr>
              <w:spacing w:before="0" w:after="0" w:line="240" w:lineRule="auto"/>
              <w:jc w:val="left"/>
            </w:pPr>
            <w:r>
              <w:rPr>
                <w:sz w:val="17"/>
                <w:szCs w:val="17"/>
              </w:rPr>
              <w:t xml:space="preserve">Dropout 0.5</w:t>
            </w:r>
          </w:p>
        </w:tc>
        <w:tc>
          <w:tcPr>
            <w:tcW w:w="1000" w:type="dxa"/>
            <w:vAlign w:val="center"/>
          </w:tcPr>
          <w:p>
            <w:pPr>
              <w:spacing w:before="0" w:after="0" w:line="240" w:lineRule="auto"/>
              <w:jc w:val="center"/>
            </w:pPr>
            <w:r>
              <w:rPr>
                <w:sz w:val="17"/>
                <w:szCs w:val="17"/>
              </w:rPr>
              <w:t xml:space="preserve">0.9817</w:t>
            </w:r>
          </w:p>
        </w:tc>
        <w:tc>
          <w:tcPr>
            <w:tcW w:w="1000" w:type="dxa"/>
            <w:vAlign w:val="center"/>
          </w:tcPr>
          <w:p>
            <w:pPr>
              <w:spacing w:before="0" w:after="0" w:line="240" w:lineRule="auto"/>
              <w:jc w:val="center"/>
            </w:pPr>
            <w:r>
              <w:rPr>
                <w:sz w:val="17"/>
                <w:szCs w:val="17"/>
              </w:rPr>
              <w:t xml:space="preserve">0.9817</w:t>
            </w:r>
          </w:p>
        </w:tc>
        <w:tc>
          <w:tcPr>
            <w:tcW w:w="850" w:type="dxa"/>
            <w:vAlign w:val="center"/>
          </w:tcPr>
          <w:p>
            <w:pPr>
              <w:spacing w:before="0" w:after="0" w:line="240" w:lineRule="auto"/>
              <w:jc w:val="center"/>
            </w:pPr>
            <w:r>
              <w:rPr>
                <w:sz w:val="17"/>
                <w:szCs w:val="17"/>
              </w:rPr>
              <w:t xml:space="preserve">0.9817</w:t>
            </w:r>
          </w:p>
        </w:tc>
        <w:tc>
          <w:tcPr>
            <w:tcW w:w="750" w:type="dxa"/>
            <w:vAlign w:val="center"/>
          </w:tcPr>
          <w:p>
            <w:pPr>
              <w:spacing w:before="0" w:after="0" w:line="240" w:lineRule="auto"/>
              <w:jc w:val="center"/>
            </w:pPr>
            <w:r>
              <w:rPr>
                <w:sz w:val="17"/>
                <w:szCs w:val="17"/>
              </w:rPr>
              <w:t xml:space="preserve">0.9817</w:t>
            </w:r>
          </w:p>
        </w:tc>
        <w:tc>
          <w:tcPr>
            <w:tcW w:w="1000" w:type="dxa"/>
            <w:vAlign w:val="center"/>
          </w:tcPr>
          <w:p>
            <w:pPr>
              <w:spacing w:before="0" w:after="0" w:line="240" w:lineRule="auto"/>
              <w:jc w:val="center"/>
            </w:pPr>
            <w:r>
              <w:rPr>
                <w:sz w:val="17"/>
                <w:szCs w:val="17"/>
              </w:rPr>
              <w:t xml:space="preserve">235,146</w:t>
            </w:r>
          </w:p>
        </w:tc>
      </w:tr>
    </w:tbl>
    <w:p>
      <w:pPr>
        <w:spacing w:before="20" w:after="120" w:line="240" w:lineRule="auto"/>
        <w:jc w:val="center"/>
      </w:pPr>
      <w:r>
        <w:rPr>
          <w:i w:val="1"/>
          <w:iCs w:val="1"/>
          <w:color w:val="404040"/>
          <w:sz w:val="17"/>
          <w:szCs w:val="17"/>
        </w:rPr>
        <w:t xml:space="preserve">Table 3. Ablation study (20 epochs each; one setting changed from the reference in the first row).</w:t>
      </w:r>
    </w:p>
    <w:p>
      <w:pPr>
        <w:keepNext/>
        <w:spacing w:before="60" w:after="0" w:line="240" w:lineRule="auto"/>
        <w:jc w:val="center"/>
      </w:pPr>
      <w:r>
        <w:drawing>
          <wp:inline distT="0" distB="0" distL="0" distR="0">
            <wp:extent cx="5760720" cy="1923008"/>
            <wp:effectExtent l="0" t="0" r="0" b="0"/>
            <wp:docPr id="103" name="Picture 103"/>
            <wp:cNvGraphicFramePr>
              <a:graphicFrameLocks noChangeAspect="1"/>
            </wp:cNvGraphicFramePr>
            <a:graphic>
              <a:graphicData uri="http://schemas.openxmlformats.org/drawingml/2006/picture">
                <pic:pic>
                  <pic:nvPicPr>
                    <pic:cNvPr id="103" name="ablation_selected.png"/>
                    <pic:cNvPicPr/>
                  </pic:nvPicPr>
                  <pic:blipFill>
                    <a:blip r:embed="rIdImg3"/>
                    <a:stretch>
                      <a:fillRect/>
                    </a:stretch>
                  </pic:blipFill>
                  <pic:spPr>
                    <a:xfrm>
                      <a:off x="0" y="0"/>
                      <a:ext cx="5760720" cy="1923008"/>
                    </a:xfrm>
                    <a:prstGeom prst="rect">
                      <a:avLst/>
                    </a:prstGeom>
                  </pic:spPr>
                </pic:pic>
              </a:graphicData>
            </a:graphic>
          </wp:inline>
        </w:drawing>
      </w:r>
    </w:p>
    <w:p>
      <w:pPr>
        <w:spacing w:before="20" w:after="120" w:line="240" w:lineRule="auto"/>
        <w:jc w:val="center"/>
      </w:pPr>
      <w:r>
        <w:rPr>
          <w:i w:val="1"/>
          <w:iCs w:val="1"/>
          <w:color w:val="404040"/>
          <w:sz w:val="17"/>
          <w:szCs w:val="17"/>
        </w:rPr>
        <w:t xml:space="preserve">Figure 3. Test accuracy per epoch for the depth, learning-rate and loss-function ablations.</w:t>
      </w:r>
    </w:p>
    <w:p>
      <w:pPr>
        <w:numPr>
          <w:ilvl w:val="0"/>
          <w:numId w:val="1"/>
        </w:numPr>
        <w:spacing w:before="0" w:after="30" w:line="240" w:lineRule="auto"/>
        <w:ind w:left="360" w:hanging="220"/>
        <w:jc w:val="left"/>
      </w:pPr>
      <w:r>
        <w:rPr>
          <w:b w:val="1"/>
          <w:bCs w:val="1"/>
          <w:sz w:val="20"/>
          <w:szCs w:val="20"/>
        </w:rPr>
        <w:t xml:space="preserve">Depth.</w:t>
      </w:r>
      <w:r>
        <w:rPr>
          <w:sz w:val="20"/>
          <w:szCs w:val="20"/>
        </w:rPr>
        <w:t xml:space="preserve"> Adding a hidden layer matters most: the model without hidden layers (multinomial logistic regression) reaches only 92.84%, 5.5 points below the reference, because it can only draw linear decision boundaries. One hidden layer already gives 98.27%, two give the best result (98.37%), and a third adds nothing (98.35%). With four layers the narrow 32-unit layer becomes a bottleneck and accuracy drops to 97.96%.</w:t>
      </w:r>
    </w:p>
    <w:p>
      <w:pPr>
        <w:numPr>
          <w:ilvl w:val="0"/>
          <w:numId w:val="1"/>
        </w:numPr>
        <w:spacing w:before="0" w:after="30" w:line="240" w:lineRule="auto"/>
        <w:ind w:left="360" w:hanging="220"/>
        <w:jc w:val="left"/>
      </w:pPr>
      <w:r>
        <w:rPr>
          <w:b w:val="1"/>
          <w:bCs w:val="1"/>
          <w:sz w:val="20"/>
          <w:szCs w:val="20"/>
        </w:rPr>
        <w:t xml:space="preserve">Width.</w:t>
      </w:r>
      <w:r>
        <w:rPr>
          <w:sz w:val="20"/>
          <w:szCs w:val="20"/>
        </w:rPr>
        <w:t xml:space="preserve"> Accuracy grows from 97.48% (64-32) to 98.37% (256-128). Wider layers (512-256, 1024-512) do not help (98.25–98.26%) even with 2.3× and 5.7× more parameters and 2–4× longer training: they fit the training set better (99.5% vs 99.3%) but do not generalize better.</w:t>
      </w:r>
    </w:p>
    <w:p>
      <w:pPr>
        <w:numPr>
          <w:ilvl w:val="0"/>
          <w:numId w:val="1"/>
        </w:numPr>
        <w:spacing w:before="0" w:after="30" w:line="240" w:lineRule="auto"/>
        <w:ind w:left="360" w:hanging="220"/>
        <w:jc w:val="left"/>
      </w:pPr>
      <w:r>
        <w:rPr>
          <w:b w:val="1"/>
          <w:bCs w:val="1"/>
          <w:sz w:val="20"/>
          <w:szCs w:val="20"/>
        </w:rPr>
        <w:t xml:space="preserve">Activation and optimizer.</w:t>
      </w:r>
      <w:r>
        <w:rPr>
          <w:sz w:val="20"/>
          <w:szCs w:val="20"/>
        </w:rPr>
        <w:t xml:space="preserve"> ReLU beats sigmoid (98.02%) and tanh (98.00%); the saturating functions also learn more slowly in the first epochs (91.6% vs 95.4% test accuracy after epoch 1 for sigmoid vs ReLU). Adam (98.37%) is better than SGD with momentum and Adagrad (both 98.14%), and SGD starts much more slowly.</w:t>
      </w:r>
    </w:p>
    <w:p>
      <w:pPr>
        <w:numPr>
          <w:ilvl w:val="0"/>
          <w:numId w:val="1"/>
        </w:numPr>
        <w:spacing w:before="0" w:after="30" w:line="240" w:lineRule="auto"/>
        <w:ind w:left="360" w:hanging="220"/>
        <w:jc w:val="left"/>
      </w:pPr>
      <w:r>
        <w:rPr>
          <w:b w:val="1"/>
          <w:bCs w:val="1"/>
          <w:sz w:val="20"/>
          <w:szCs w:val="20"/>
        </w:rPr>
        <w:t xml:space="preserve">Learning rate.</w:t>
      </w:r>
      <w:r>
        <w:rPr>
          <w:sz w:val="20"/>
          <w:szCs w:val="20"/>
        </w:rPr>
        <w:t xml:space="preserve"> It is the most sensitive hyper-parameter. With 0.01 the Adam steps are too large and training is noisy (97.46%); with 0.0001 training is too slow and is still improving after 20 epochs (97.59%). 0.001 is best.</w:t>
      </w:r>
    </w:p>
    <w:p>
      <w:pPr>
        <w:numPr>
          <w:ilvl w:val="0"/>
          <w:numId w:val="1"/>
        </w:numPr>
        <w:spacing w:before="0" w:after="30" w:line="240" w:lineRule="auto"/>
        <w:ind w:left="360" w:hanging="220"/>
        <w:jc w:val="left"/>
      </w:pPr>
      <w:r>
        <w:rPr>
          <w:b w:val="1"/>
          <w:bCs w:val="1"/>
          <w:sz w:val="20"/>
          <w:szCs w:val="20"/>
        </w:rPr>
        <w:t xml:space="preserve">Loss function.</w:t>
      </w:r>
      <w:r>
        <w:rPr>
          <w:sz w:val="20"/>
          <w:szCs w:val="20"/>
        </w:rPr>
        <w:t xml:space="preserve"> The template’s Softmax layer followed by CrossEntropyLoss reaches only 97.89% (−0.48 points) and its training loss stalls near 1.48, as explained in Section 2. Cross-entropy on raw logits is best; MSE between the softmax output and the one-hot label is close (98.29%) but learns more slowly early on.</w:t>
      </w:r>
    </w:p>
    <w:p>
      <w:pPr>
        <w:numPr>
          <w:ilvl w:val="0"/>
          <w:numId w:val="1"/>
        </w:numPr>
        <w:spacing w:before="0" w:after="60" w:line="240" w:lineRule="auto"/>
        <w:ind w:left="360" w:hanging="220"/>
        <w:jc w:val="left"/>
      </w:pPr>
      <w:r>
        <w:rPr>
          <w:b w:val="1"/>
          <w:bCs w:val="1"/>
          <w:sz w:val="20"/>
          <w:szCs w:val="20"/>
        </w:rPr>
        <w:t xml:space="preserve">Dropout.</w:t>
      </w:r>
      <w:r>
        <w:rPr>
          <w:sz w:val="20"/>
          <w:szCs w:val="20"/>
        </w:rPr>
        <w:t xml:space="preserve"> Without dropout the model overfits (99.90% training vs 97.84% test accuracy). Dropout 0.2 gives the best test accuracy; 0.5 regularizes too strongly (98.17%).</w:t>
      </w:r>
    </w:p>
    <w:p>
      <w:pPr>
        <w:spacing w:before="0" w:after="80" w:line="240" w:lineRule="auto"/>
        <w:jc w:val="both"/>
      </w:pPr>
      <w:r>
        <w:rPr>
          <w:sz w:val="20"/>
          <w:szCs w:val="20"/>
        </w:rPr>
        <w:t xml:space="preserve">The final model uses the best setting from every group, i.e. the reference configuration, trained for 30 epochs instead of 20. It scores 98.30% (Table 2) versus 98.37% at 20 epochs; the difference is within the epoch-to-epoch fluctuation of the test accuracy (Figure 2), confirming that the model has converged by about epoch 20.</w:t>
      </w:r>
    </w:p>
    <w:p w:rsidR="00000000" w:rsidDel="00000000" w:rsidP="00000000" w:rsidRDefault="00000000" w:rsidRPr="00000000" w14:paraId="0000003B">
      <w:pPr>
        <w:rPr>
          <w:b w:val="1"/>
          <w:bCs w:val="1"/>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0">
    <w:multiLevelType w:val="singleLevel"/>
    <w:lvl w:ilvl="0">
      <w:start w:val="1"/>
      <w:numFmt w:val="bullet"/>
      <w:lvlText w:val="•"/>
      <w:lvlJc w:val="left"/>
      <w:pPr>
        <w:ind w:left="360" w:hanging="220"/>
      </w:pPr>
      <w:rPr>
        <w:rFonts w:ascii="Arial" w:hAnsi="Aria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Img1" Type="http://schemas.openxmlformats.org/officeDocument/2006/relationships/image" Target="media/model_architecture.png"/><Relationship Id="rIdImg2" Type="http://schemas.openxmlformats.org/officeDocument/2006/relationships/image" Target="media/MLP_learning_curve.png"/><Relationship Id="rIdImg3" Type="http://schemas.openxmlformats.org/officeDocument/2006/relationships/image" Target="media/ablation_selecte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