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4E37" w14:textId="77777777" w:rsidR="00636A5C" w:rsidRPr="00FB5F86" w:rsidRDefault="00000000" w:rsidP="00FB5F86">
      <w:pPr>
        <w:pStyle w:val="Heading1"/>
      </w:pPr>
      <w:r w:rsidRPr="00FB5F86">
        <w:t>PROJECT PROPOSAL</w:t>
      </w:r>
    </w:p>
    <w:p w14:paraId="216A6F52" w14:textId="77777777" w:rsidR="00636A5C" w:rsidRDefault="00000000" w:rsidP="008D27C2">
      <w:pPr>
        <w:jc w:val="center"/>
      </w:pPr>
      <w:r w:rsidRPr="00FB5F86">
        <w:rPr>
          <w:b/>
          <w:bCs/>
        </w:rPr>
        <w:t>TITLE</w:t>
      </w:r>
      <w:r>
        <w:rPr>
          <w:rFonts w:ascii="Arial" w:hAnsi="Arial" w:cs="Arial"/>
          <w:b/>
        </w:rPr>
        <w:t>:</w:t>
      </w:r>
      <w:r>
        <w:t xml:space="preserve"> Development of a Secure Web-Based Medical Image Management System Using Steganography</w:t>
      </w:r>
    </w:p>
    <w:p w14:paraId="0B3D6061" w14:textId="77777777" w:rsidR="00636A5C" w:rsidRDefault="00000000" w:rsidP="00FB5F86">
      <w:pPr>
        <w:pStyle w:val="Heading1"/>
      </w:pPr>
      <w:r>
        <w:t>INTRODUCTION</w:t>
      </w:r>
    </w:p>
    <w:p w14:paraId="4CA71692" w14:textId="77777777" w:rsidR="00636A5C" w:rsidRDefault="00000000" w:rsidP="00D777AC">
      <w:r>
        <w:t xml:space="preserve">The rapid digitization of </w:t>
      </w:r>
      <w:r w:rsidRPr="00FB5F86">
        <w:t>healthcare</w:t>
      </w:r>
      <w:r>
        <w:t xml:space="preserve"> has revolutionized patient diagnosis and data storage. With the advent of Telemedicine </w:t>
      </w:r>
      <w:r w:rsidRPr="00FB5F86">
        <w:t>and</w:t>
      </w:r>
      <w:r>
        <w:t xml:space="preserve"> the Internet of Medical Things (IoMT), medical images such as X-rays, CT scans, and MRIs are frequently transmitted across networks. However, this accessibility introduces significant security risks. As highlighted by recent studies, standard encryption methods effectively obscure data but </w:t>
      </w:r>
      <w:r w:rsidRPr="00FB5F86">
        <w:t>inadvertently</w:t>
      </w:r>
      <w:r>
        <w:t xml:space="preserve"> signal the presence of sensitive information, making it a target for cryptanalysis and "watering hole" attacks (</w:t>
      </w:r>
      <w:proofErr w:type="spellStart"/>
      <w:r>
        <w:t>Albatienh</w:t>
      </w:r>
      <w:proofErr w:type="spellEnd"/>
      <w:r>
        <w:t xml:space="preserve"> et al., 2025). Furthermore, the separation of patient metadata (diagnoses, names) from the image file itself can lead to data dissociation errors, where a scan is attributed to the wrong patient.</w:t>
      </w:r>
    </w:p>
    <w:p w14:paraId="4119B4C2" w14:textId="47994E83" w:rsidR="00636A5C" w:rsidRDefault="00000000" w:rsidP="00D777AC">
      <w:r>
        <w:t>To mitigate these risks, Steganography</w:t>
      </w:r>
      <w:r w:rsidR="00FB5F86">
        <w:t xml:space="preserve">. </w:t>
      </w:r>
      <w:r>
        <w:t>the art of hiding information within other information</w:t>
      </w:r>
      <w:r w:rsidR="00FB5F86">
        <w:t xml:space="preserve">. </w:t>
      </w:r>
      <w:r>
        <w:t>offers a robust solution. Unlike cryptography, which scrambles messages, steganography hides the very existence of the message. This project proposes the development of a secure, web-based system that utilizes the Least Significant Bit (LSB) algorithm to embed confidential patient data directly into medical images. By leveraging modern web technologies (Next.js and TypeScript), this system aims to provide a lightweight, accessible, and secure interface for medical professionals to protect Electronic Medical Images (EMI) without relying on computationally heavy desktop software.</w:t>
      </w:r>
    </w:p>
    <w:p w14:paraId="12384887" w14:textId="77777777" w:rsidR="00636A5C" w:rsidRDefault="00000000" w:rsidP="00FB5F86">
      <w:pPr>
        <w:pStyle w:val="Heading1"/>
      </w:pPr>
      <w:r>
        <w:t>LITERATURE REVIEW OF RELATED WORKS</w:t>
      </w:r>
    </w:p>
    <w:p w14:paraId="1443128D" w14:textId="77777777" w:rsidR="00636A5C" w:rsidRDefault="00000000" w:rsidP="00D777AC">
      <w:r>
        <w:t>Current literature reveals a strong focus on balancing security with computational efficiency in medical imaging.</w:t>
      </w:r>
    </w:p>
    <w:p w14:paraId="6C2B64D7" w14:textId="77777777" w:rsidR="00636A5C" w:rsidRPr="007D7DD2" w:rsidRDefault="00000000" w:rsidP="00D777AC">
      <w:pPr>
        <w:rPr>
          <w:b/>
          <w:bCs/>
        </w:rPr>
      </w:pPr>
      <w:r w:rsidRPr="007D7DD2">
        <w:rPr>
          <w:b/>
          <w:bCs/>
        </w:rPr>
        <w:t>Steganographic Techniques and Efficiency:</w:t>
      </w:r>
    </w:p>
    <w:p w14:paraId="57C88018" w14:textId="77777777" w:rsidR="00636A5C" w:rsidRDefault="00000000" w:rsidP="00D777AC">
      <w:r>
        <w:t xml:space="preserve">The Least Significant Bit (LSB) method remains a foundational technique due to its simplicity and high embedding capacity. However, recent comparative analyses have debated its efficiency against complex hybrid models. Sharma and Prabha (2025) conducted a comparative efficiency analysis, arguing that while standard LSB is simple, proposed Hybrid Methods (HM) utilizing edge-based steganography and cryptography can offer superior processing times for large datasets. Conversely, </w:t>
      </w:r>
      <w:proofErr w:type="spellStart"/>
      <w:r>
        <w:t>Albatienh</w:t>
      </w:r>
      <w:proofErr w:type="spellEnd"/>
      <w:r>
        <w:t xml:space="preserve"> et al. (2025) demonstrated that combining cryptography with LSB steganography enhances confidentiality, achieving high imperceptibility with Peak Signal to Noise Ratios (PSNR) averaging 65.6 </w:t>
      </w:r>
      <w:proofErr w:type="spellStart"/>
      <w:r>
        <w:t>dB.</w:t>
      </w:r>
      <w:proofErr w:type="spellEnd"/>
    </w:p>
    <w:p w14:paraId="41E6F974" w14:textId="77777777" w:rsidR="00636A5C" w:rsidRPr="007D7DD2" w:rsidRDefault="00000000" w:rsidP="00D777AC">
      <w:pPr>
        <w:rPr>
          <w:b/>
          <w:bCs/>
        </w:rPr>
      </w:pPr>
      <w:r w:rsidRPr="007D7DD2">
        <w:rPr>
          <w:b/>
          <w:bCs/>
        </w:rPr>
        <w:t>Integrity and Reversibility:</w:t>
      </w:r>
    </w:p>
    <w:p w14:paraId="54FC9DB9" w14:textId="77777777" w:rsidR="00636A5C" w:rsidRDefault="00000000" w:rsidP="00D777AC">
      <w:r>
        <w:t>A critical requirement for medical steganography is maintaining the diagnostic value of the image. Tripathi et al. (2026) introduced a reversible watermarking technique using PCA and hash-based signatures for IoT environments, emphasizing that any distortion in the Region of Interest (ROI) is unacceptable. Similarly, Martyniak and Dzwonkowski (2026) focused on high-capacity reversible data hiding in 16-bit DICOM images to ensure compliance with HIPAA and GDPR, highlighting the need for systems that allow perfect restoration of the original cover image.</w:t>
      </w:r>
    </w:p>
    <w:p w14:paraId="7A3BA017" w14:textId="77777777" w:rsidR="00636A5C" w:rsidRPr="007D7DD2" w:rsidRDefault="00000000" w:rsidP="00D777AC">
      <w:pPr>
        <w:rPr>
          <w:b/>
          <w:bCs/>
        </w:rPr>
      </w:pPr>
      <w:r w:rsidRPr="007D7DD2">
        <w:rPr>
          <w:b/>
          <w:bCs/>
        </w:rPr>
        <w:t>Security Threats and Detection:</w:t>
      </w:r>
    </w:p>
    <w:p w14:paraId="5C79830C" w14:textId="77777777" w:rsidR="00636A5C" w:rsidRDefault="00000000" w:rsidP="00D777AC">
      <w:r>
        <w:lastRenderedPageBreak/>
        <w:t>The necessity for robust steganography is underscored by the rise of malicious attacks. Mishra and Bagade (2022) identified vulnerabilities in DICOM headers where malware could be injected, necessitating stricter forensic frameworks. Furthermore, the development of AI-driven steganalysis tools, such as the LSTM-fused CNNs proposed by Shehab and Alhaddad (2025), indicates that modern steganographic tools must be sophisticated enough to evade detection by deep learning classifiers.</w:t>
      </w:r>
    </w:p>
    <w:p w14:paraId="3CA54464" w14:textId="77777777" w:rsidR="00636A5C" w:rsidRPr="007D7DD2" w:rsidRDefault="00000000" w:rsidP="00D777AC">
      <w:pPr>
        <w:rPr>
          <w:b/>
          <w:bCs/>
        </w:rPr>
      </w:pPr>
      <w:r w:rsidRPr="007D7DD2">
        <w:rPr>
          <w:b/>
          <w:bCs/>
        </w:rPr>
        <w:t>Gap Analysis:</w:t>
      </w:r>
    </w:p>
    <w:p w14:paraId="2B3D92C9" w14:textId="77777777" w:rsidR="00636A5C" w:rsidRDefault="00000000" w:rsidP="00D777AC">
      <w:r>
        <w:t xml:space="preserve">While significant research exists on the algorithmic front (MATLAB simulations), there is a noticeable scarcity of user-centric, web-based implementations that allow for real-time, client-side embedding without heavy server loads. Most existing studies focus on theoretical efficiency (Sharma &amp; Prabha, 2025) or complex cryptographic hybrids (Parekh &amp; Maru, 2025), often overlooking the practical, </w:t>
      </w:r>
      <w:proofErr w:type="spellStart"/>
      <w:r>
        <w:t>userexperience</w:t>
      </w:r>
      <w:proofErr w:type="spellEnd"/>
      <w:r>
        <w:t xml:space="preserve"> needs of a doctor in a clinical setting.</w:t>
      </w:r>
    </w:p>
    <w:p w14:paraId="7434F66B" w14:textId="77777777" w:rsidR="00636A5C" w:rsidRDefault="00000000" w:rsidP="00FB5F86">
      <w:pPr>
        <w:pStyle w:val="Heading1"/>
      </w:pPr>
      <w:r>
        <w:t>MOTIVATION</w:t>
      </w:r>
    </w:p>
    <w:p w14:paraId="2EDE5910" w14:textId="77777777" w:rsidR="00636A5C" w:rsidRDefault="00000000" w:rsidP="00D777AC">
      <w:r>
        <w:t>The motivation for this project stems from the critical need to secure patient data against unauthorized access while ensuring data integrity in real-time clinical environments.</w:t>
      </w:r>
    </w:p>
    <w:p w14:paraId="230B8DC3" w14:textId="77777777" w:rsidR="00636A5C" w:rsidRPr="00434D4E" w:rsidRDefault="00000000" w:rsidP="00D777AC">
      <w:pPr>
        <w:pStyle w:val="ListParagraph"/>
      </w:pPr>
      <w:r w:rsidRPr="00434D4E">
        <w:rPr>
          <w:b/>
        </w:rPr>
        <w:t>Data Association</w:t>
      </w:r>
      <w:r w:rsidRPr="00434D4E">
        <w:t>: Traditional methods of storing patient notes separately from images risk administrative errors. Embedding the data ensures the diagnosis travels with the image.</w:t>
      </w:r>
    </w:p>
    <w:p w14:paraId="0D4A283E" w14:textId="77777777" w:rsidR="00636A5C" w:rsidRPr="00434D4E" w:rsidRDefault="00000000" w:rsidP="00D777AC">
      <w:pPr>
        <w:pStyle w:val="ListParagraph"/>
      </w:pPr>
      <w:r w:rsidRPr="00434D4E">
        <w:rPr>
          <w:b/>
        </w:rPr>
        <w:t>Stealth Security</w:t>
      </w:r>
      <w:r w:rsidRPr="00434D4E">
        <w:t xml:space="preserve">: As noted by </w:t>
      </w:r>
      <w:proofErr w:type="spellStart"/>
      <w:r w:rsidRPr="00434D4E">
        <w:t>Idakwo</w:t>
      </w:r>
      <w:proofErr w:type="spellEnd"/>
      <w:r w:rsidRPr="00434D4E">
        <w:t xml:space="preserve"> et al. (2020), cryptography draws attention to secret communication. Steganography provides a layer of invisibility, crucial for protecting sensitive diagnoses from targeted cyberattacks.</w:t>
      </w:r>
    </w:p>
    <w:p w14:paraId="70F6810D" w14:textId="77777777" w:rsidR="00636A5C" w:rsidRPr="00434D4E" w:rsidRDefault="00000000" w:rsidP="00D777AC">
      <w:pPr>
        <w:pStyle w:val="ListParagraph"/>
      </w:pPr>
      <w:r w:rsidRPr="00434D4E">
        <w:rPr>
          <w:b/>
        </w:rPr>
        <w:t>Modern Accessibility</w:t>
      </w:r>
      <w:r w:rsidRPr="00434D4E">
        <w:t>: Existing solutions are often desktop-bound and resource-intensive. There is a pressing need for a "Speedrun" capable, web-based solution that allows doctors to encrypt/decrypt images securely in the browser without installing complex software.</w:t>
      </w:r>
    </w:p>
    <w:p w14:paraId="3BC1C835" w14:textId="77777777" w:rsidR="00636A5C" w:rsidRDefault="00000000" w:rsidP="00FB5F86">
      <w:pPr>
        <w:pStyle w:val="Heading1"/>
      </w:pPr>
      <w:r>
        <w:t>OBJECTIVE</w:t>
      </w:r>
    </w:p>
    <w:p w14:paraId="142A7618" w14:textId="77777777" w:rsidR="00636A5C" w:rsidRDefault="00000000" w:rsidP="00D777AC">
      <w:r>
        <w:t>The primary aim of this research is to develop a secure web-based medical image management system that utilizes steganography to protect patient data.</w:t>
      </w:r>
    </w:p>
    <w:p w14:paraId="3C012C38" w14:textId="77777777" w:rsidR="00636A5C" w:rsidRDefault="00000000" w:rsidP="00D777AC">
      <w:r>
        <w:t>The specific objectives are:</w:t>
      </w:r>
    </w:p>
    <w:p w14:paraId="140A2E59" w14:textId="77777777" w:rsidR="00636A5C" w:rsidRDefault="00000000" w:rsidP="00D777AC">
      <w:pPr>
        <w:pStyle w:val="ListParagraph"/>
        <w:numPr>
          <w:ilvl w:val="0"/>
          <w:numId w:val="2"/>
        </w:numPr>
      </w:pPr>
      <w:r>
        <w:t>To implement the Least Significant Bit (LSB) algorithm using TypeScript for client-side embedding of text data into medical images.</w:t>
      </w:r>
    </w:p>
    <w:p w14:paraId="65A0C32D" w14:textId="77777777" w:rsidR="00636A5C" w:rsidRDefault="00000000" w:rsidP="00D777AC">
      <w:pPr>
        <w:pStyle w:val="ListParagraph"/>
        <w:numPr>
          <w:ilvl w:val="0"/>
          <w:numId w:val="2"/>
        </w:numPr>
      </w:pPr>
      <w:r>
        <w:t xml:space="preserve">To develop a secure, user-friendly dashboard for medical professionals to upload X-rays, embed diagnoses, and download the resulting </w:t>
      </w:r>
      <w:proofErr w:type="spellStart"/>
      <w:r>
        <w:t>stego</w:t>
      </w:r>
      <w:proofErr w:type="spellEnd"/>
      <w:r>
        <w:t>-images (PNG format) without visual distortion.</w:t>
      </w:r>
    </w:p>
    <w:p w14:paraId="636C940D" w14:textId="77777777" w:rsidR="00636A5C" w:rsidRDefault="00000000" w:rsidP="00D777AC">
      <w:pPr>
        <w:pStyle w:val="ListParagraph"/>
        <w:numPr>
          <w:ilvl w:val="0"/>
          <w:numId w:val="2"/>
        </w:numPr>
      </w:pPr>
      <w:r>
        <w:t>To create a decryption interface that allows authorized receivers to extract and view hidden patient data using a specific key.</w:t>
      </w:r>
    </w:p>
    <w:p w14:paraId="5778967B" w14:textId="77777777" w:rsidR="00636A5C" w:rsidRDefault="00000000" w:rsidP="00D777AC">
      <w:pPr>
        <w:pStyle w:val="ListParagraph"/>
        <w:numPr>
          <w:ilvl w:val="0"/>
          <w:numId w:val="2"/>
        </w:numPr>
      </w:pPr>
      <w:r>
        <w:t>To implement an audit logging system to track encryption and decryption events, ensuring accountability and traceability.</w:t>
      </w:r>
    </w:p>
    <w:p w14:paraId="4831CBC4" w14:textId="77777777" w:rsidR="00636A5C" w:rsidRDefault="00000000" w:rsidP="00D777AC">
      <w:pPr>
        <w:pStyle w:val="ListParagraph"/>
        <w:numPr>
          <w:ilvl w:val="0"/>
          <w:numId w:val="2"/>
        </w:numPr>
      </w:pPr>
      <w:r>
        <w:t>To evaluate the system's performance based on image integrity (visual inspection) and processing speed.</w:t>
      </w:r>
    </w:p>
    <w:p w14:paraId="39630B4D" w14:textId="77777777" w:rsidR="00636A5C" w:rsidRDefault="00000000" w:rsidP="00FB5F86">
      <w:pPr>
        <w:pStyle w:val="Heading1"/>
      </w:pPr>
      <w:r>
        <w:lastRenderedPageBreak/>
        <w:t>METHODOLOGY</w:t>
      </w:r>
    </w:p>
    <w:p w14:paraId="27B54E6F" w14:textId="77777777" w:rsidR="00636A5C" w:rsidRDefault="00000000" w:rsidP="00D777AC">
      <w:r w:rsidRPr="00D777AC">
        <w:t>The project will follow the Agile software development methodology, allowing for iterative development and testing of the steganographic features</w:t>
      </w:r>
      <w:r>
        <w:t>.</w:t>
      </w:r>
    </w:p>
    <w:p w14:paraId="20E4C933" w14:textId="0336BCE3" w:rsidR="00D777AC" w:rsidRDefault="00D777AC" w:rsidP="00D777AC">
      <w:pPr>
        <w:pStyle w:val="ListParagraph"/>
        <w:numPr>
          <w:ilvl w:val="0"/>
          <w:numId w:val="5"/>
        </w:numPr>
      </w:pPr>
      <w:r w:rsidRPr="001C2700">
        <w:rPr>
          <w:b/>
          <w:bCs w:val="0"/>
        </w:rPr>
        <w:t>System Architecture</w:t>
      </w:r>
      <w:r>
        <w:t>: The application will be built using the Next.js (App Router) framework.</w:t>
      </w:r>
    </w:p>
    <w:p w14:paraId="04077163" w14:textId="53E09FBC" w:rsidR="00D777AC" w:rsidRDefault="00D777AC" w:rsidP="00D777AC">
      <w:pPr>
        <w:pStyle w:val="ListParagraph"/>
        <w:numPr>
          <w:ilvl w:val="0"/>
          <w:numId w:val="5"/>
        </w:numPr>
      </w:pPr>
      <w:r w:rsidRPr="001C2700">
        <w:rPr>
          <w:b/>
          <w:bCs w:val="0"/>
        </w:rPr>
        <w:t>Steganography Engine</w:t>
      </w:r>
      <w:r>
        <w:t>: The core logic will be implemented in TypeScript running on the client side. This approach ensures that raw patient data is processed locally on the doctor's device, enhancing privacy.</w:t>
      </w:r>
    </w:p>
    <w:p w14:paraId="2C959DDC" w14:textId="2C66B5C7" w:rsidR="00D777AC" w:rsidRDefault="00D777AC" w:rsidP="00D777AC">
      <w:pPr>
        <w:pStyle w:val="ListParagraph"/>
        <w:numPr>
          <w:ilvl w:val="1"/>
          <w:numId w:val="5"/>
        </w:numPr>
      </w:pPr>
      <w:r w:rsidRPr="001C2700">
        <w:rPr>
          <w:b/>
          <w:bCs w:val="0"/>
        </w:rPr>
        <w:t>Encoding</w:t>
      </w:r>
      <w:r>
        <w:t>: The system will convert the diagnosis text into binary and replace the least significant bits of the image pixels.</w:t>
      </w:r>
    </w:p>
    <w:p w14:paraId="02D5D1EC" w14:textId="71FF0302" w:rsidR="00D777AC" w:rsidRDefault="00D777AC" w:rsidP="00D777AC">
      <w:pPr>
        <w:pStyle w:val="ListParagraph"/>
        <w:numPr>
          <w:ilvl w:val="1"/>
          <w:numId w:val="5"/>
        </w:numPr>
      </w:pPr>
      <w:r w:rsidRPr="001C2700">
        <w:rPr>
          <w:b/>
          <w:bCs w:val="0"/>
        </w:rPr>
        <w:t>Format</w:t>
      </w:r>
      <w:r>
        <w:t>: Output images will be generated in PNG format to prevent compression artifacts from destroying the hidden message (a limitation of JPEG).</w:t>
      </w:r>
    </w:p>
    <w:p w14:paraId="5FE30BC5" w14:textId="4D43D84F" w:rsidR="00D777AC" w:rsidRDefault="00D777AC" w:rsidP="00D777AC">
      <w:pPr>
        <w:pStyle w:val="ListParagraph"/>
        <w:numPr>
          <w:ilvl w:val="0"/>
          <w:numId w:val="5"/>
        </w:numPr>
      </w:pPr>
      <w:r w:rsidRPr="001C2700">
        <w:rPr>
          <w:b/>
          <w:bCs w:val="0"/>
        </w:rPr>
        <w:t>Database</w:t>
      </w:r>
      <w:r>
        <w:t>: Prisma (with SQLite for development/Neon Postgres for production) will be used to manage</w:t>
      </w:r>
      <w:r>
        <w:t xml:space="preserve"> </w:t>
      </w:r>
      <w:r>
        <w:t>user authentication (Doctors) and store audit logs of encryption events.</w:t>
      </w:r>
    </w:p>
    <w:p w14:paraId="7F255EBB" w14:textId="53F99A70" w:rsidR="00D777AC" w:rsidRDefault="00D777AC" w:rsidP="00D777AC">
      <w:pPr>
        <w:pStyle w:val="ListParagraph"/>
        <w:numPr>
          <w:ilvl w:val="0"/>
          <w:numId w:val="5"/>
        </w:numPr>
      </w:pPr>
      <w:r w:rsidRPr="001C2700">
        <w:rPr>
          <w:b/>
          <w:bCs w:val="0"/>
        </w:rPr>
        <w:t>User Interface</w:t>
      </w:r>
      <w:r>
        <w:t>: A professional, sterile "Medical Cyber" aesthetic will be implemented using Tailwind CSS to ensure usability and responsiveness.</w:t>
      </w:r>
    </w:p>
    <w:p w14:paraId="16BB0D0E" w14:textId="77777777" w:rsidR="00636A5C" w:rsidRDefault="00000000" w:rsidP="00FB5F86">
      <w:pPr>
        <w:pStyle w:val="Heading1"/>
      </w:pPr>
      <w:r>
        <w:t>EXPECTED CONTRIBUTION TO KNOWLEDGE</w:t>
      </w:r>
    </w:p>
    <w:p w14:paraId="20F07F92" w14:textId="77777777" w:rsidR="00636A5C" w:rsidRDefault="00000000" w:rsidP="00D777AC">
      <w:r>
        <w:t>This project will contribute to the field of Health Informatics and Cybersecurity by:</w:t>
      </w:r>
    </w:p>
    <w:p w14:paraId="455AC155" w14:textId="77777777" w:rsidR="00636A5C" w:rsidRDefault="00000000" w:rsidP="00D777AC">
      <w:pPr>
        <w:pStyle w:val="ListParagraph"/>
        <w:numPr>
          <w:ilvl w:val="0"/>
          <w:numId w:val="3"/>
        </w:numPr>
      </w:pPr>
      <w:r>
        <w:t xml:space="preserve">Demonstrating the </w:t>
      </w:r>
      <w:r w:rsidRPr="00EC72D8">
        <w:t>viability of client-side web technologies</w:t>
      </w:r>
      <w:r>
        <w:t xml:space="preserve"> for performing complex steganographic operations, reducing the reliance on server-side processing or standalone desktop applications.</w:t>
      </w:r>
    </w:p>
    <w:p w14:paraId="45B7A3AF" w14:textId="77777777" w:rsidR="00636A5C" w:rsidRDefault="00000000" w:rsidP="00D777AC">
      <w:pPr>
        <w:pStyle w:val="ListParagraph"/>
        <w:numPr>
          <w:ilvl w:val="0"/>
          <w:numId w:val="3"/>
        </w:numPr>
      </w:pPr>
      <w:r>
        <w:t xml:space="preserve">Providing a practical framework </w:t>
      </w:r>
      <w:r w:rsidRPr="00EC72D8">
        <w:t>for integrating LSB steganography</w:t>
      </w:r>
      <w:r>
        <w:t xml:space="preserve"> into modern clinical workflows, bridging the gap between theoretical algorithms and usable software.</w:t>
      </w:r>
    </w:p>
    <w:p w14:paraId="310F4731" w14:textId="77777777" w:rsidR="00636A5C" w:rsidRDefault="00000000" w:rsidP="00D777AC">
      <w:pPr>
        <w:pStyle w:val="ListParagraph"/>
        <w:numPr>
          <w:ilvl w:val="0"/>
          <w:numId w:val="3"/>
        </w:numPr>
      </w:pPr>
      <w:r>
        <w:t>Enhancing data privacy standards by offering a tool that ensures patient metadata remains inextricably linked to their medical imaging, thereby reducing data dissociation errors.</w:t>
      </w:r>
    </w:p>
    <w:p w14:paraId="322AFBBE" w14:textId="77777777" w:rsidR="00636A5C" w:rsidRDefault="00000000" w:rsidP="00FB5F86">
      <w:pPr>
        <w:pStyle w:val="Heading1"/>
      </w:pPr>
      <w:r>
        <w:t>RESEARCH PLAN</w:t>
      </w:r>
    </w:p>
    <w:tbl>
      <w:tblPr>
        <w:tblStyle w:val="TableGrid"/>
        <w:tblW w:w="5000" w:type="pct"/>
        <w:tblInd w:w="0" w:type="dxa"/>
        <w:tblCellMar>
          <w:top w:w="106" w:type="dxa"/>
          <w:left w:w="114" w:type="dxa"/>
          <w:bottom w:w="0" w:type="dxa"/>
          <w:right w:w="108" w:type="dxa"/>
        </w:tblCellMar>
        <w:tblLook w:val="04A0" w:firstRow="1" w:lastRow="0" w:firstColumn="1" w:lastColumn="0" w:noHBand="0" w:noVBand="1"/>
      </w:tblPr>
      <w:tblGrid>
        <w:gridCol w:w="1074"/>
        <w:gridCol w:w="5546"/>
        <w:gridCol w:w="3308"/>
      </w:tblGrid>
      <w:tr w:rsidR="00636A5C" w14:paraId="58087429" w14:textId="77777777" w:rsidTr="008D27C2">
        <w:trPr>
          <w:trHeight w:val="47"/>
        </w:trPr>
        <w:tc>
          <w:tcPr>
            <w:tcW w:w="541" w:type="pct"/>
            <w:tcBorders>
              <w:top w:val="single" w:sz="5" w:space="0" w:color="E0E0E0"/>
              <w:left w:val="single" w:sz="5" w:space="0" w:color="E0E0E0"/>
              <w:bottom w:val="single" w:sz="5" w:space="0" w:color="E0E0E0"/>
              <w:right w:val="single" w:sz="5" w:space="0" w:color="E0E0E0"/>
            </w:tcBorders>
          </w:tcPr>
          <w:p w14:paraId="360872CE" w14:textId="77777777" w:rsidR="00636A5C" w:rsidRDefault="00000000" w:rsidP="008D27C2">
            <w:pPr>
              <w:spacing w:after="0"/>
            </w:pPr>
            <w:r>
              <w:t>Phase</w:t>
            </w:r>
          </w:p>
        </w:tc>
        <w:tc>
          <w:tcPr>
            <w:tcW w:w="2793" w:type="pct"/>
            <w:tcBorders>
              <w:top w:val="single" w:sz="5" w:space="0" w:color="E0E0E0"/>
              <w:left w:val="single" w:sz="5" w:space="0" w:color="E0E0E0"/>
              <w:bottom w:val="single" w:sz="5" w:space="0" w:color="E0E0E0"/>
              <w:right w:val="single" w:sz="5" w:space="0" w:color="E0E0E0"/>
            </w:tcBorders>
          </w:tcPr>
          <w:p w14:paraId="7D2906F3" w14:textId="77777777" w:rsidR="00636A5C" w:rsidRDefault="00000000" w:rsidP="008D27C2">
            <w:pPr>
              <w:spacing w:after="0"/>
            </w:pPr>
            <w:r>
              <w:t>Activity</w:t>
            </w:r>
          </w:p>
        </w:tc>
        <w:tc>
          <w:tcPr>
            <w:tcW w:w="1666" w:type="pct"/>
            <w:tcBorders>
              <w:top w:val="single" w:sz="5" w:space="0" w:color="E0E0E0"/>
              <w:left w:val="single" w:sz="5" w:space="0" w:color="E0E0E0"/>
              <w:bottom w:val="single" w:sz="5" w:space="0" w:color="E0E0E0"/>
              <w:right w:val="single" w:sz="5" w:space="0" w:color="E0E0E0"/>
            </w:tcBorders>
          </w:tcPr>
          <w:p w14:paraId="29FC885F" w14:textId="77777777" w:rsidR="00636A5C" w:rsidRDefault="00000000" w:rsidP="008D27C2">
            <w:pPr>
              <w:spacing w:after="0"/>
            </w:pPr>
            <w:r>
              <w:t>Duration</w:t>
            </w:r>
          </w:p>
        </w:tc>
      </w:tr>
      <w:tr w:rsidR="00636A5C" w14:paraId="4CE741FE" w14:textId="77777777" w:rsidTr="008D27C2">
        <w:trPr>
          <w:trHeight w:val="17"/>
        </w:trPr>
        <w:tc>
          <w:tcPr>
            <w:tcW w:w="541" w:type="pct"/>
            <w:tcBorders>
              <w:top w:val="single" w:sz="5" w:space="0" w:color="E0E0E0"/>
              <w:left w:val="single" w:sz="5" w:space="0" w:color="E0E0E0"/>
              <w:bottom w:val="single" w:sz="5" w:space="0" w:color="E0E0E0"/>
              <w:right w:val="single" w:sz="5" w:space="0" w:color="E0E0E0"/>
            </w:tcBorders>
          </w:tcPr>
          <w:p w14:paraId="575D25F4" w14:textId="77777777" w:rsidR="00636A5C" w:rsidRDefault="00000000" w:rsidP="008D27C2">
            <w:pPr>
              <w:spacing w:after="0"/>
            </w:pPr>
            <w:r>
              <w:t>Phase 1</w:t>
            </w:r>
          </w:p>
        </w:tc>
        <w:tc>
          <w:tcPr>
            <w:tcW w:w="2793" w:type="pct"/>
            <w:tcBorders>
              <w:top w:val="single" w:sz="5" w:space="0" w:color="E0E0E0"/>
              <w:left w:val="single" w:sz="5" w:space="0" w:color="E0E0E0"/>
              <w:bottom w:val="single" w:sz="5" w:space="0" w:color="E0E0E0"/>
              <w:right w:val="single" w:sz="5" w:space="0" w:color="E0E0E0"/>
            </w:tcBorders>
          </w:tcPr>
          <w:p w14:paraId="2B85F269" w14:textId="77777777" w:rsidR="00636A5C" w:rsidRDefault="00000000" w:rsidP="008D27C2">
            <w:pPr>
              <w:spacing w:after="0"/>
            </w:pPr>
            <w:r>
              <w:t>Requirement Analysis and Literature Review</w:t>
            </w:r>
          </w:p>
        </w:tc>
        <w:tc>
          <w:tcPr>
            <w:tcW w:w="1666" w:type="pct"/>
            <w:tcBorders>
              <w:top w:val="single" w:sz="5" w:space="0" w:color="E0E0E0"/>
              <w:left w:val="single" w:sz="5" w:space="0" w:color="E0E0E0"/>
              <w:bottom w:val="single" w:sz="5" w:space="0" w:color="E0E0E0"/>
              <w:right w:val="single" w:sz="5" w:space="0" w:color="E0E0E0"/>
            </w:tcBorders>
          </w:tcPr>
          <w:p w14:paraId="4CB167C8" w14:textId="77777777" w:rsidR="00636A5C" w:rsidRDefault="00000000" w:rsidP="008D27C2">
            <w:pPr>
              <w:spacing w:after="0"/>
            </w:pPr>
            <w:r>
              <w:t>Weeks 1-2</w:t>
            </w:r>
          </w:p>
        </w:tc>
      </w:tr>
      <w:tr w:rsidR="00636A5C" w14:paraId="57EE1685" w14:textId="77777777" w:rsidTr="008D27C2">
        <w:trPr>
          <w:trHeight w:val="17"/>
        </w:trPr>
        <w:tc>
          <w:tcPr>
            <w:tcW w:w="541" w:type="pct"/>
            <w:tcBorders>
              <w:top w:val="single" w:sz="5" w:space="0" w:color="E0E0E0"/>
              <w:left w:val="single" w:sz="5" w:space="0" w:color="E0E0E0"/>
              <w:bottom w:val="single" w:sz="5" w:space="0" w:color="E0E0E0"/>
              <w:right w:val="single" w:sz="5" w:space="0" w:color="E0E0E0"/>
            </w:tcBorders>
          </w:tcPr>
          <w:p w14:paraId="5EDB7B0C" w14:textId="77777777" w:rsidR="00636A5C" w:rsidRDefault="00000000" w:rsidP="008D27C2">
            <w:pPr>
              <w:spacing w:after="0"/>
            </w:pPr>
            <w:r>
              <w:t>Phase 2</w:t>
            </w:r>
          </w:p>
        </w:tc>
        <w:tc>
          <w:tcPr>
            <w:tcW w:w="2793" w:type="pct"/>
            <w:tcBorders>
              <w:top w:val="single" w:sz="5" w:space="0" w:color="E0E0E0"/>
              <w:left w:val="single" w:sz="5" w:space="0" w:color="E0E0E0"/>
              <w:bottom w:val="single" w:sz="5" w:space="0" w:color="E0E0E0"/>
              <w:right w:val="single" w:sz="5" w:space="0" w:color="E0E0E0"/>
            </w:tcBorders>
          </w:tcPr>
          <w:p w14:paraId="250C6A08" w14:textId="77777777" w:rsidR="00636A5C" w:rsidRDefault="00000000" w:rsidP="008D27C2">
            <w:pPr>
              <w:spacing w:after="0"/>
            </w:pPr>
            <w:r>
              <w:t>System Design (UI/UX, Database Schema, Algo Logic)</w:t>
            </w:r>
          </w:p>
        </w:tc>
        <w:tc>
          <w:tcPr>
            <w:tcW w:w="1666" w:type="pct"/>
            <w:tcBorders>
              <w:top w:val="single" w:sz="5" w:space="0" w:color="E0E0E0"/>
              <w:left w:val="single" w:sz="5" w:space="0" w:color="E0E0E0"/>
              <w:bottom w:val="single" w:sz="5" w:space="0" w:color="E0E0E0"/>
              <w:right w:val="single" w:sz="5" w:space="0" w:color="E0E0E0"/>
            </w:tcBorders>
          </w:tcPr>
          <w:p w14:paraId="684C733F" w14:textId="77777777" w:rsidR="00636A5C" w:rsidRDefault="00000000" w:rsidP="008D27C2">
            <w:pPr>
              <w:spacing w:after="0"/>
            </w:pPr>
            <w:r>
              <w:t>Weeks 3-4</w:t>
            </w:r>
          </w:p>
        </w:tc>
      </w:tr>
      <w:tr w:rsidR="00636A5C" w14:paraId="5F48752A" w14:textId="77777777" w:rsidTr="008D27C2">
        <w:trPr>
          <w:trHeight w:val="17"/>
        </w:trPr>
        <w:tc>
          <w:tcPr>
            <w:tcW w:w="541" w:type="pct"/>
            <w:tcBorders>
              <w:top w:val="single" w:sz="5" w:space="0" w:color="E0E0E0"/>
              <w:left w:val="single" w:sz="5" w:space="0" w:color="E0E0E0"/>
              <w:bottom w:val="single" w:sz="5" w:space="0" w:color="E0E0E0"/>
              <w:right w:val="single" w:sz="5" w:space="0" w:color="E0E0E0"/>
            </w:tcBorders>
          </w:tcPr>
          <w:p w14:paraId="63E2D5F7" w14:textId="77777777" w:rsidR="00636A5C" w:rsidRDefault="00000000" w:rsidP="008D27C2">
            <w:pPr>
              <w:spacing w:after="0"/>
            </w:pPr>
            <w:r>
              <w:t>Phase 3</w:t>
            </w:r>
          </w:p>
        </w:tc>
        <w:tc>
          <w:tcPr>
            <w:tcW w:w="2793" w:type="pct"/>
            <w:tcBorders>
              <w:top w:val="single" w:sz="5" w:space="0" w:color="E0E0E0"/>
              <w:left w:val="single" w:sz="5" w:space="0" w:color="E0E0E0"/>
              <w:bottom w:val="single" w:sz="5" w:space="0" w:color="E0E0E0"/>
              <w:right w:val="single" w:sz="5" w:space="0" w:color="E0E0E0"/>
            </w:tcBorders>
          </w:tcPr>
          <w:p w14:paraId="103742EB" w14:textId="77777777" w:rsidR="00636A5C" w:rsidRDefault="00000000" w:rsidP="008D27C2">
            <w:pPr>
              <w:spacing w:after="0"/>
            </w:pPr>
            <w:r>
              <w:t>Implementation of Authentication and Dashboard UI</w:t>
            </w:r>
          </w:p>
        </w:tc>
        <w:tc>
          <w:tcPr>
            <w:tcW w:w="1666" w:type="pct"/>
            <w:tcBorders>
              <w:top w:val="single" w:sz="5" w:space="0" w:color="E0E0E0"/>
              <w:left w:val="single" w:sz="5" w:space="0" w:color="E0E0E0"/>
              <w:bottom w:val="single" w:sz="5" w:space="0" w:color="E0E0E0"/>
              <w:right w:val="single" w:sz="5" w:space="0" w:color="E0E0E0"/>
            </w:tcBorders>
          </w:tcPr>
          <w:p w14:paraId="330EF136" w14:textId="77777777" w:rsidR="00636A5C" w:rsidRDefault="00000000" w:rsidP="008D27C2">
            <w:pPr>
              <w:spacing w:after="0"/>
            </w:pPr>
            <w:r>
              <w:t>Weeks 5-6</w:t>
            </w:r>
          </w:p>
        </w:tc>
      </w:tr>
      <w:tr w:rsidR="00636A5C" w14:paraId="609F2D55" w14:textId="77777777" w:rsidTr="008D27C2">
        <w:trPr>
          <w:trHeight w:val="17"/>
        </w:trPr>
        <w:tc>
          <w:tcPr>
            <w:tcW w:w="541" w:type="pct"/>
            <w:tcBorders>
              <w:top w:val="single" w:sz="5" w:space="0" w:color="E0E0E0"/>
              <w:left w:val="single" w:sz="5" w:space="0" w:color="E0E0E0"/>
              <w:bottom w:val="single" w:sz="5" w:space="0" w:color="E0E0E0"/>
              <w:right w:val="single" w:sz="5" w:space="0" w:color="E0E0E0"/>
            </w:tcBorders>
          </w:tcPr>
          <w:p w14:paraId="79C3B035" w14:textId="77777777" w:rsidR="00636A5C" w:rsidRDefault="00000000" w:rsidP="008D27C2">
            <w:pPr>
              <w:spacing w:after="0"/>
            </w:pPr>
            <w:r>
              <w:t>Phase 4</w:t>
            </w:r>
          </w:p>
        </w:tc>
        <w:tc>
          <w:tcPr>
            <w:tcW w:w="2793" w:type="pct"/>
            <w:tcBorders>
              <w:top w:val="single" w:sz="5" w:space="0" w:color="E0E0E0"/>
              <w:left w:val="single" w:sz="5" w:space="0" w:color="E0E0E0"/>
              <w:bottom w:val="single" w:sz="5" w:space="0" w:color="E0E0E0"/>
              <w:right w:val="single" w:sz="5" w:space="0" w:color="E0E0E0"/>
            </w:tcBorders>
          </w:tcPr>
          <w:p w14:paraId="634BED4B" w14:textId="77777777" w:rsidR="00636A5C" w:rsidRDefault="00000000" w:rsidP="008D27C2">
            <w:pPr>
              <w:spacing w:after="0"/>
            </w:pPr>
            <w:r>
              <w:t>Development of LSB Steganography Engine (Core Logic)</w:t>
            </w:r>
          </w:p>
        </w:tc>
        <w:tc>
          <w:tcPr>
            <w:tcW w:w="1666" w:type="pct"/>
            <w:tcBorders>
              <w:top w:val="single" w:sz="5" w:space="0" w:color="E0E0E0"/>
              <w:left w:val="single" w:sz="5" w:space="0" w:color="E0E0E0"/>
              <w:bottom w:val="single" w:sz="5" w:space="0" w:color="E0E0E0"/>
              <w:right w:val="single" w:sz="5" w:space="0" w:color="E0E0E0"/>
            </w:tcBorders>
          </w:tcPr>
          <w:p w14:paraId="72DB42D0" w14:textId="77777777" w:rsidR="00636A5C" w:rsidRDefault="00000000" w:rsidP="008D27C2">
            <w:pPr>
              <w:spacing w:after="0"/>
            </w:pPr>
            <w:r>
              <w:t>Weeks 7-9</w:t>
            </w:r>
          </w:p>
        </w:tc>
      </w:tr>
      <w:tr w:rsidR="00636A5C" w14:paraId="2268F7FC" w14:textId="77777777" w:rsidTr="008D27C2">
        <w:trPr>
          <w:trHeight w:val="17"/>
        </w:trPr>
        <w:tc>
          <w:tcPr>
            <w:tcW w:w="541" w:type="pct"/>
            <w:tcBorders>
              <w:top w:val="single" w:sz="5" w:space="0" w:color="E0E0E0"/>
              <w:left w:val="single" w:sz="5" w:space="0" w:color="E0E0E0"/>
              <w:bottom w:val="single" w:sz="5" w:space="0" w:color="E0E0E0"/>
              <w:right w:val="single" w:sz="5" w:space="0" w:color="E0E0E0"/>
            </w:tcBorders>
          </w:tcPr>
          <w:p w14:paraId="559AF4D0" w14:textId="77777777" w:rsidR="00636A5C" w:rsidRDefault="00000000" w:rsidP="008D27C2">
            <w:pPr>
              <w:spacing w:after="0"/>
            </w:pPr>
            <w:r>
              <w:t>Phase 5</w:t>
            </w:r>
          </w:p>
        </w:tc>
        <w:tc>
          <w:tcPr>
            <w:tcW w:w="2793" w:type="pct"/>
            <w:tcBorders>
              <w:top w:val="single" w:sz="5" w:space="0" w:color="E0E0E0"/>
              <w:left w:val="single" w:sz="5" w:space="0" w:color="E0E0E0"/>
              <w:bottom w:val="single" w:sz="5" w:space="0" w:color="E0E0E0"/>
              <w:right w:val="single" w:sz="5" w:space="0" w:color="E0E0E0"/>
            </w:tcBorders>
          </w:tcPr>
          <w:p w14:paraId="34AEAEB9" w14:textId="77777777" w:rsidR="00636A5C" w:rsidRDefault="00000000" w:rsidP="008D27C2">
            <w:pPr>
              <w:spacing w:after="0"/>
            </w:pPr>
            <w:r>
              <w:t>Testing (Unit Testing, Image Integrity Checks)</w:t>
            </w:r>
          </w:p>
        </w:tc>
        <w:tc>
          <w:tcPr>
            <w:tcW w:w="1666" w:type="pct"/>
            <w:tcBorders>
              <w:top w:val="single" w:sz="5" w:space="0" w:color="E0E0E0"/>
              <w:left w:val="single" w:sz="5" w:space="0" w:color="E0E0E0"/>
              <w:bottom w:val="single" w:sz="5" w:space="0" w:color="E0E0E0"/>
              <w:right w:val="single" w:sz="5" w:space="0" w:color="E0E0E0"/>
            </w:tcBorders>
          </w:tcPr>
          <w:p w14:paraId="2C71BCE9" w14:textId="77777777" w:rsidR="00636A5C" w:rsidRDefault="00000000" w:rsidP="008D27C2">
            <w:pPr>
              <w:spacing w:after="0"/>
            </w:pPr>
            <w:r>
              <w:t>Weeks 10-11</w:t>
            </w:r>
          </w:p>
        </w:tc>
      </w:tr>
      <w:tr w:rsidR="00636A5C" w14:paraId="73C98E45" w14:textId="77777777" w:rsidTr="008D27C2">
        <w:trPr>
          <w:trHeight w:val="17"/>
        </w:trPr>
        <w:tc>
          <w:tcPr>
            <w:tcW w:w="541" w:type="pct"/>
            <w:tcBorders>
              <w:top w:val="single" w:sz="5" w:space="0" w:color="E0E0E0"/>
              <w:left w:val="single" w:sz="5" w:space="0" w:color="E0E0E0"/>
              <w:bottom w:val="single" w:sz="5" w:space="0" w:color="E0E0E0"/>
              <w:right w:val="single" w:sz="5" w:space="0" w:color="E0E0E0"/>
            </w:tcBorders>
          </w:tcPr>
          <w:p w14:paraId="2FFE4102" w14:textId="77777777" w:rsidR="00636A5C" w:rsidRDefault="00000000" w:rsidP="008D27C2">
            <w:pPr>
              <w:spacing w:after="0"/>
            </w:pPr>
            <w:r>
              <w:t>Phase 6</w:t>
            </w:r>
          </w:p>
        </w:tc>
        <w:tc>
          <w:tcPr>
            <w:tcW w:w="2793" w:type="pct"/>
            <w:tcBorders>
              <w:top w:val="single" w:sz="5" w:space="0" w:color="E0E0E0"/>
              <w:left w:val="single" w:sz="5" w:space="0" w:color="E0E0E0"/>
              <w:bottom w:val="single" w:sz="5" w:space="0" w:color="E0E0E0"/>
              <w:right w:val="single" w:sz="5" w:space="0" w:color="E0E0E0"/>
            </w:tcBorders>
          </w:tcPr>
          <w:p w14:paraId="4810C7FC" w14:textId="77777777" w:rsidR="00636A5C" w:rsidRDefault="00000000" w:rsidP="008D27C2">
            <w:pPr>
              <w:spacing w:after="0"/>
            </w:pPr>
            <w:r>
              <w:t>Documentation and Final Report Writing</w:t>
            </w:r>
          </w:p>
        </w:tc>
        <w:tc>
          <w:tcPr>
            <w:tcW w:w="1666" w:type="pct"/>
            <w:tcBorders>
              <w:top w:val="single" w:sz="5" w:space="0" w:color="E0E0E0"/>
              <w:left w:val="single" w:sz="5" w:space="0" w:color="E0E0E0"/>
              <w:bottom w:val="single" w:sz="5" w:space="0" w:color="E0E0E0"/>
              <w:right w:val="single" w:sz="5" w:space="0" w:color="E0E0E0"/>
            </w:tcBorders>
          </w:tcPr>
          <w:p w14:paraId="46D4FBB8" w14:textId="77777777" w:rsidR="00636A5C" w:rsidRDefault="00000000" w:rsidP="008D27C2">
            <w:pPr>
              <w:spacing w:after="0"/>
            </w:pPr>
            <w:r>
              <w:t>Weeks 12-14</w:t>
            </w:r>
          </w:p>
        </w:tc>
      </w:tr>
    </w:tbl>
    <w:p w14:paraId="1BF02DE5" w14:textId="77777777" w:rsidR="008D27C2" w:rsidRDefault="008D27C2" w:rsidP="008D27C2">
      <w:pPr>
        <w:pStyle w:val="Heading1"/>
        <w:ind w:firstLine="5"/>
      </w:pPr>
    </w:p>
    <w:p w14:paraId="4B262934" w14:textId="77777777" w:rsidR="008D27C2" w:rsidRDefault="008D27C2">
      <w:pPr>
        <w:spacing w:after="160" w:line="278" w:lineRule="auto"/>
        <w:ind w:left="0" w:right="0" w:firstLine="0"/>
        <w:jc w:val="left"/>
        <w:rPr>
          <w:b/>
        </w:rPr>
      </w:pPr>
      <w:r>
        <w:br w:type="page"/>
      </w:r>
    </w:p>
    <w:p w14:paraId="1663D166" w14:textId="681D67DB" w:rsidR="00636A5C" w:rsidRDefault="00000000" w:rsidP="008D27C2">
      <w:pPr>
        <w:pStyle w:val="Heading1"/>
        <w:ind w:firstLine="5"/>
      </w:pPr>
      <w:r>
        <w:lastRenderedPageBreak/>
        <w:t>REFERENCES</w:t>
      </w:r>
    </w:p>
    <w:p w14:paraId="0E64F1ED" w14:textId="77777777" w:rsidR="00636A5C" w:rsidRDefault="00000000" w:rsidP="00D777AC">
      <w:proofErr w:type="spellStart"/>
      <w:r>
        <w:t>Albatienh</w:t>
      </w:r>
      <w:proofErr w:type="spellEnd"/>
      <w:r>
        <w:t>, S., Al-</w:t>
      </w:r>
      <w:proofErr w:type="spellStart"/>
      <w:r>
        <w:t>Husainy</w:t>
      </w:r>
      <w:proofErr w:type="spellEnd"/>
      <w:r>
        <w:t xml:space="preserve">, M., Abu-Hashem, M. A., </w:t>
      </w:r>
      <w:proofErr w:type="spellStart"/>
      <w:r>
        <w:t>Abuoliem</w:t>
      </w:r>
      <w:proofErr w:type="spellEnd"/>
      <w:r>
        <w:t>, H., Bani-Hani, M., &amp; Al-Asad, G. (2025).</w:t>
      </w:r>
    </w:p>
    <w:p w14:paraId="51A1C998" w14:textId="77777777" w:rsidR="00636A5C" w:rsidRDefault="00000000" w:rsidP="00D777AC">
      <w:r>
        <w:t>Securing Healthcare Data by Combining Cryptography and Steganography to Enhance Confidentiality.</w:t>
      </w:r>
    </w:p>
    <w:p w14:paraId="46BFA469" w14:textId="77777777" w:rsidR="00636A5C" w:rsidRDefault="00000000" w:rsidP="00D777AC">
      <w:proofErr w:type="spellStart"/>
      <w:r>
        <w:t>Idakwo</w:t>
      </w:r>
      <w:proofErr w:type="spellEnd"/>
      <w:r>
        <w:t>, M. A., Muazu, M. B., Adedokun, A. E., &amp; Sadiq, B. O. (2020). An Extensive Survey of Digital Image Steganography: State of the Art.</w:t>
      </w:r>
    </w:p>
    <w:p w14:paraId="411321F7" w14:textId="77777777" w:rsidR="00636A5C" w:rsidRDefault="00000000" w:rsidP="00D777AC">
      <w:r>
        <w:t>Martyniak, R., &amp; Dzwonkowski, M. (2026). Reversible data hiding in encrypted DICOM images with fixed and block-wise pixel prediction.</w:t>
      </w:r>
    </w:p>
    <w:p w14:paraId="160AE80F" w14:textId="77777777" w:rsidR="00636A5C" w:rsidRDefault="00000000" w:rsidP="00D777AC">
      <w:r>
        <w:t xml:space="preserve">Mishra, A., &amp; Bagade, P. (2022). </w:t>
      </w:r>
      <w:proofErr w:type="spellStart"/>
      <w:r>
        <w:t>MalDicom</w:t>
      </w:r>
      <w:proofErr w:type="spellEnd"/>
      <w:r>
        <w:t>: A Memory Forensic Framework for Detecting Malicious Payload in DICOM Files.</w:t>
      </w:r>
    </w:p>
    <w:p w14:paraId="3B754D6F" w14:textId="77777777" w:rsidR="00636A5C" w:rsidRDefault="00000000" w:rsidP="00D777AC">
      <w:proofErr w:type="spellStart"/>
      <w:r>
        <w:t>Moulaei</w:t>
      </w:r>
      <w:proofErr w:type="spellEnd"/>
      <w:r>
        <w:t xml:space="preserve">, K., </w:t>
      </w:r>
      <w:proofErr w:type="spellStart"/>
      <w:r>
        <w:t>Akhlaghpour</w:t>
      </w:r>
      <w:proofErr w:type="spellEnd"/>
      <w:r>
        <w:t>, S., &amp; Fatehi, F. (2025). Patient consent for the secondary use of health data in artificial intelligence (AI) models: A scoping review.</w:t>
      </w:r>
    </w:p>
    <w:p w14:paraId="1E2867D4" w14:textId="77777777" w:rsidR="00636A5C" w:rsidRDefault="00000000" w:rsidP="00D777AC">
      <w:r>
        <w:t>Parekh, S., &amp; Maru, J. (2025). AES, DES, and RSA in Data Security: A Review.</w:t>
      </w:r>
    </w:p>
    <w:p w14:paraId="0F23F4F4" w14:textId="77777777" w:rsidR="00636A5C" w:rsidRDefault="00000000" w:rsidP="00D777AC">
      <w:r>
        <w:t>Sharma, D., &amp; Prabha, C. (2025). A Comparative Computational Efficiency Analysis of LSB and Hybrid Steganographic Methods.</w:t>
      </w:r>
    </w:p>
    <w:p w14:paraId="7178EC4F" w14:textId="77777777" w:rsidR="00636A5C" w:rsidRDefault="00000000" w:rsidP="00D777AC">
      <w:r>
        <w:t>Shehab, D., &amp; Alhaddad, M. (2025). Image steganalysis using LSTM fused convolutional neural networks for secure telemedicine.</w:t>
      </w:r>
    </w:p>
    <w:p w14:paraId="470E9154" w14:textId="77777777" w:rsidR="00636A5C" w:rsidRDefault="00000000" w:rsidP="00D777AC">
      <w:r>
        <w:t>Tripathi, P. K., Varshney, M., &amp; Sharma, A. (2026). IoT-Enabled Reversible Watermarking of Medical Images Using PCA and Hash-Based Signatures for Secure Smart Healthcare.</w:t>
      </w:r>
    </w:p>
    <w:sectPr w:rsidR="00636A5C">
      <w:pgSz w:w="11918" w:h="16858"/>
      <w:pgMar w:top="627" w:right="991" w:bottom="691" w:left="98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2393"/>
    <w:multiLevelType w:val="hybridMultilevel"/>
    <w:tmpl w:val="E6A87E28"/>
    <w:lvl w:ilvl="0" w:tplc="08090001">
      <w:start w:val="1"/>
      <w:numFmt w:val="bullet"/>
      <w:lvlText w:val=""/>
      <w:lvlJc w:val="left"/>
      <w:pPr>
        <w:ind w:left="705" w:hanging="360"/>
      </w:pPr>
      <w:rPr>
        <w:rFonts w:ascii="Symbol" w:hAnsi="Symbol" w:hint="default"/>
      </w:rPr>
    </w:lvl>
    <w:lvl w:ilvl="1" w:tplc="08090003">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 w15:restartNumberingAfterBreak="0">
    <w:nsid w:val="300A2577"/>
    <w:multiLevelType w:val="hybridMultilevel"/>
    <w:tmpl w:val="0B94A98C"/>
    <w:lvl w:ilvl="0" w:tplc="FF1A21BE">
      <w:start w:val="1"/>
      <w:numFmt w:val="decimal"/>
      <w:lvlText w:val="%1."/>
      <w:lvlJc w:val="left"/>
      <w:pPr>
        <w:ind w:left="36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1" w:tplc="BA6C53AC">
      <w:start w:val="1"/>
      <w:numFmt w:val="lowerLetter"/>
      <w:lvlText w:val="%2"/>
      <w:lvlJc w:val="left"/>
      <w:pPr>
        <w:ind w:left="120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2" w:tplc="6D8E661A">
      <w:start w:val="1"/>
      <w:numFmt w:val="lowerRoman"/>
      <w:lvlText w:val="%3"/>
      <w:lvlJc w:val="left"/>
      <w:pPr>
        <w:ind w:left="192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3" w:tplc="6AF6D0D6">
      <w:start w:val="1"/>
      <w:numFmt w:val="decimal"/>
      <w:lvlText w:val="%4"/>
      <w:lvlJc w:val="left"/>
      <w:pPr>
        <w:ind w:left="264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4" w:tplc="25FA7582">
      <w:start w:val="1"/>
      <w:numFmt w:val="lowerLetter"/>
      <w:lvlText w:val="%5"/>
      <w:lvlJc w:val="left"/>
      <w:pPr>
        <w:ind w:left="336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5" w:tplc="8F681F94">
      <w:start w:val="1"/>
      <w:numFmt w:val="lowerRoman"/>
      <w:lvlText w:val="%6"/>
      <w:lvlJc w:val="left"/>
      <w:pPr>
        <w:ind w:left="408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6" w:tplc="EE2A434C">
      <w:start w:val="1"/>
      <w:numFmt w:val="decimal"/>
      <w:lvlText w:val="%7"/>
      <w:lvlJc w:val="left"/>
      <w:pPr>
        <w:ind w:left="480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7" w:tplc="4E6631A8">
      <w:start w:val="1"/>
      <w:numFmt w:val="lowerLetter"/>
      <w:lvlText w:val="%8"/>
      <w:lvlJc w:val="left"/>
      <w:pPr>
        <w:ind w:left="552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8" w:tplc="74E05768">
      <w:start w:val="1"/>
      <w:numFmt w:val="lowerRoman"/>
      <w:lvlText w:val="%9"/>
      <w:lvlJc w:val="left"/>
      <w:pPr>
        <w:ind w:left="624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abstractNum>
  <w:abstractNum w:abstractNumId="2" w15:restartNumberingAfterBreak="0">
    <w:nsid w:val="375C0275"/>
    <w:multiLevelType w:val="hybridMultilevel"/>
    <w:tmpl w:val="7BD62C16"/>
    <w:lvl w:ilvl="0" w:tplc="8F4008C2">
      <w:start w:val="1"/>
      <w:numFmt w:val="decimal"/>
      <w:pStyle w:val="ListParagraph"/>
      <w:lvlText w:val="%1."/>
      <w:lvlJc w:val="left"/>
      <w:pPr>
        <w:ind w:left="36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1" w:tplc="9B30FD84">
      <w:start w:val="1"/>
      <w:numFmt w:val="lowerLetter"/>
      <w:lvlText w:val="%2"/>
      <w:lvlJc w:val="left"/>
      <w:pPr>
        <w:ind w:left="120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2" w:tplc="69DA2CE4">
      <w:start w:val="1"/>
      <w:numFmt w:val="lowerRoman"/>
      <w:lvlText w:val="%3"/>
      <w:lvlJc w:val="left"/>
      <w:pPr>
        <w:ind w:left="192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3" w:tplc="709ECD44">
      <w:start w:val="1"/>
      <w:numFmt w:val="decimal"/>
      <w:lvlText w:val="%4"/>
      <w:lvlJc w:val="left"/>
      <w:pPr>
        <w:ind w:left="264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4" w:tplc="4D843AFC">
      <w:start w:val="1"/>
      <w:numFmt w:val="lowerLetter"/>
      <w:lvlText w:val="%5"/>
      <w:lvlJc w:val="left"/>
      <w:pPr>
        <w:ind w:left="336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5" w:tplc="233C3BAC">
      <w:start w:val="1"/>
      <w:numFmt w:val="lowerRoman"/>
      <w:lvlText w:val="%6"/>
      <w:lvlJc w:val="left"/>
      <w:pPr>
        <w:ind w:left="408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6" w:tplc="C31C7ED2">
      <w:start w:val="1"/>
      <w:numFmt w:val="decimal"/>
      <w:lvlText w:val="%7"/>
      <w:lvlJc w:val="left"/>
      <w:pPr>
        <w:ind w:left="480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7" w:tplc="AC9A1A9E">
      <w:start w:val="1"/>
      <w:numFmt w:val="lowerLetter"/>
      <w:lvlText w:val="%8"/>
      <w:lvlJc w:val="left"/>
      <w:pPr>
        <w:ind w:left="552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8" w:tplc="92CC256A">
      <w:start w:val="1"/>
      <w:numFmt w:val="lowerRoman"/>
      <w:lvlText w:val="%9"/>
      <w:lvlJc w:val="left"/>
      <w:pPr>
        <w:ind w:left="624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abstractNum>
  <w:abstractNum w:abstractNumId="3" w15:restartNumberingAfterBreak="0">
    <w:nsid w:val="545D3862"/>
    <w:multiLevelType w:val="hybridMultilevel"/>
    <w:tmpl w:val="ADD2D04E"/>
    <w:lvl w:ilvl="0" w:tplc="CB60AD58">
      <w:start w:val="1"/>
      <w:numFmt w:val="decimal"/>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5C0958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A8E5EB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7DE05A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298FC0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35C338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94CD04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A583B7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048FA2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3D46404"/>
    <w:multiLevelType w:val="hybridMultilevel"/>
    <w:tmpl w:val="64CC6AB6"/>
    <w:lvl w:ilvl="0" w:tplc="4E8CDDA2">
      <w:start w:val="1"/>
      <w:numFmt w:val="decimal"/>
      <w:lvlText w:val="%1."/>
      <w:lvlJc w:val="left"/>
      <w:pPr>
        <w:ind w:left="36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1" w:tplc="24423B74">
      <w:start w:val="1"/>
      <w:numFmt w:val="lowerLetter"/>
      <w:lvlText w:val="%2"/>
      <w:lvlJc w:val="left"/>
      <w:pPr>
        <w:ind w:left="120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2" w:tplc="465CAA0C">
      <w:start w:val="1"/>
      <w:numFmt w:val="lowerRoman"/>
      <w:lvlText w:val="%3"/>
      <w:lvlJc w:val="left"/>
      <w:pPr>
        <w:ind w:left="192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3" w:tplc="15CA55D6">
      <w:start w:val="1"/>
      <w:numFmt w:val="decimal"/>
      <w:lvlText w:val="%4"/>
      <w:lvlJc w:val="left"/>
      <w:pPr>
        <w:ind w:left="264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4" w:tplc="55D42E24">
      <w:start w:val="1"/>
      <w:numFmt w:val="lowerLetter"/>
      <w:lvlText w:val="%5"/>
      <w:lvlJc w:val="left"/>
      <w:pPr>
        <w:ind w:left="336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5" w:tplc="A67443D0">
      <w:start w:val="1"/>
      <w:numFmt w:val="lowerRoman"/>
      <w:lvlText w:val="%6"/>
      <w:lvlJc w:val="left"/>
      <w:pPr>
        <w:ind w:left="408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6" w:tplc="EA10249A">
      <w:start w:val="1"/>
      <w:numFmt w:val="decimal"/>
      <w:lvlText w:val="%7"/>
      <w:lvlJc w:val="left"/>
      <w:pPr>
        <w:ind w:left="480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7" w:tplc="706C7856">
      <w:start w:val="1"/>
      <w:numFmt w:val="lowerLetter"/>
      <w:lvlText w:val="%8"/>
      <w:lvlJc w:val="left"/>
      <w:pPr>
        <w:ind w:left="552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lvl w:ilvl="8" w:tplc="DEF85E52">
      <w:start w:val="1"/>
      <w:numFmt w:val="lowerRoman"/>
      <w:lvlText w:val="%9"/>
      <w:lvlJc w:val="left"/>
      <w:pPr>
        <w:ind w:left="6240"/>
      </w:pPr>
      <w:rPr>
        <w:rFonts w:ascii="Arial" w:eastAsia="Arial" w:hAnsi="Arial" w:cs="Arial"/>
        <w:b w:val="0"/>
        <w:i w:val="0"/>
        <w:strike w:val="0"/>
        <w:dstrike w:val="0"/>
        <w:color w:val="ABABAB"/>
        <w:sz w:val="22"/>
        <w:szCs w:val="22"/>
        <w:u w:val="none" w:color="000000"/>
        <w:bdr w:val="none" w:sz="0" w:space="0" w:color="auto"/>
        <w:shd w:val="clear" w:color="auto" w:fill="auto"/>
        <w:vertAlign w:val="baseline"/>
      </w:rPr>
    </w:lvl>
  </w:abstractNum>
  <w:num w:numId="1" w16cid:durableId="199707840">
    <w:abstractNumId w:val="2"/>
  </w:num>
  <w:num w:numId="2" w16cid:durableId="666712228">
    <w:abstractNumId w:val="4"/>
  </w:num>
  <w:num w:numId="3" w16cid:durableId="620263986">
    <w:abstractNumId w:val="1"/>
  </w:num>
  <w:num w:numId="4" w16cid:durableId="621426888">
    <w:abstractNumId w:val="3"/>
  </w:num>
  <w:num w:numId="5" w16cid:durableId="151029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A5C"/>
    <w:rsid w:val="00035DD8"/>
    <w:rsid w:val="001C2700"/>
    <w:rsid w:val="00434D4E"/>
    <w:rsid w:val="00636A5C"/>
    <w:rsid w:val="007D7DD2"/>
    <w:rsid w:val="008D27C2"/>
    <w:rsid w:val="00917913"/>
    <w:rsid w:val="00981ADA"/>
    <w:rsid w:val="00A315F7"/>
    <w:rsid w:val="00CE6F8A"/>
    <w:rsid w:val="00D777AC"/>
    <w:rsid w:val="00EC72D8"/>
    <w:rsid w:val="00FB5F86"/>
    <w:rsid w:val="00FB62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BA13"/>
  <w15:docId w15:val="{1C37FE11-66F7-4C02-9D06-5206A917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7AC"/>
    <w:pPr>
      <w:spacing w:after="199" w:line="360" w:lineRule="auto"/>
      <w:ind w:left="-5" w:right="9" w:hanging="10"/>
      <w:jc w:val="both"/>
    </w:pPr>
    <w:rPr>
      <w:rFonts w:ascii="Times New Roman" w:eastAsia="Arial" w:hAnsi="Times New Roman" w:cs="Times New Roman"/>
      <w:color w:val="000000"/>
      <w:sz w:val="22"/>
    </w:rPr>
  </w:style>
  <w:style w:type="paragraph" w:styleId="Heading1">
    <w:name w:val="heading 1"/>
    <w:next w:val="Normal"/>
    <w:link w:val="Heading1Char"/>
    <w:uiPriority w:val="9"/>
    <w:qFormat/>
    <w:rsid w:val="00FB5F86"/>
    <w:pPr>
      <w:keepNext/>
      <w:keepLines/>
      <w:spacing w:after="258" w:line="360" w:lineRule="auto"/>
      <w:ind w:left="-5"/>
      <w:jc w:val="center"/>
      <w:outlineLvl w:val="0"/>
    </w:pPr>
    <w:rPr>
      <w:rFonts w:ascii="Times New Roman" w:eastAsia="Arial"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5F86"/>
    <w:rPr>
      <w:rFonts w:ascii="Times New Roman" w:eastAsia="Arial"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4D4E"/>
    <w:pPr>
      <w:numPr>
        <w:numId w:val="1"/>
      </w:numPr>
      <w:contextualSpacing/>
    </w:pPr>
    <w:rPr>
      <w:bCs/>
    </w:rPr>
  </w:style>
  <w:style w:type="paragraph" w:styleId="NoSpacing">
    <w:name w:val="No Spacing"/>
    <w:uiPriority w:val="1"/>
    <w:qFormat/>
    <w:rsid w:val="00D777AC"/>
    <w:pPr>
      <w:spacing w:after="0" w:line="240" w:lineRule="auto"/>
      <w:ind w:left="-5" w:right="9" w:hanging="10"/>
      <w:jc w:val="both"/>
    </w:pPr>
    <w:rPr>
      <w:rFonts w:ascii="Times New Roman" w:eastAsia="Arial"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1363</Words>
  <Characters>7774</Characters>
  <Application>Microsoft Office Word</Application>
  <DocSecurity>0</DocSecurity>
  <Lines>64</Lines>
  <Paragraphs>18</Paragraphs>
  <ScaleCrop>false</ScaleCrop>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
  <dc:creator>Ipinrere Oluleke-Oke</dc:creator>
  <cp:keywords/>
  <cp:lastModifiedBy>Ipinrere Oluleke-Oke</cp:lastModifiedBy>
  <cp:revision>24</cp:revision>
  <dcterms:created xsi:type="dcterms:W3CDTF">2026-01-02T01:51:00Z</dcterms:created>
  <dcterms:modified xsi:type="dcterms:W3CDTF">2026-01-02T02:07:00Z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2026-01-02T01:51:33Z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577bb43e-feaa-4aa1-8c16-02b96fd19f87</vt:lpwstr>
  </property>
  <property fmtid="{D5CDD505-2E9C-101B-9397-08002B2CF9AE}" pid="7" name="MSIP_Label_defa4170-0d19-0005-0004-bc88714345d2_ActionId">
    <vt:lpwstr>2813f48a-c15d-4a48-8d3d-83bd2988651c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