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E63C" w14:textId="77777777" w:rsidR="009B45DF" w:rsidRDefault="009B45DF" w:rsidP="009B45DF">
      <w:pPr>
        <w:pStyle w:val="Title"/>
      </w:pPr>
      <w:r>
        <w:t>C964 Computer Science Capstone</w:t>
      </w:r>
    </w:p>
    <w:p w14:paraId="60355141" w14:textId="77777777" w:rsidR="009B45DF" w:rsidRDefault="009B45DF" w:rsidP="009B45DF">
      <w:pPr>
        <w:pStyle w:val="Subtitle"/>
      </w:pPr>
      <w:r>
        <w:t>Part D: Other Documentation</w:t>
      </w:r>
    </w:p>
    <w:p w14:paraId="5641F6E6" w14:textId="3B646339" w:rsidR="00BA32AC" w:rsidRDefault="00BA32AC" w:rsidP="00BA32AC">
      <w:pPr>
        <w:pStyle w:val="Heading1"/>
      </w:pPr>
      <w:r>
        <w:t>Visualizations</w:t>
      </w:r>
    </w:p>
    <w:p w14:paraId="4DBED9C4" w14:textId="05B88BF0" w:rsidR="00BA32AC" w:rsidRDefault="00BA32AC" w:rsidP="00BA32AC">
      <w:pPr>
        <w:rPr>
          <w:b/>
          <w:bCs/>
        </w:rPr>
      </w:pPr>
      <w:r w:rsidRPr="00BA32AC">
        <w:rPr>
          <w:b/>
          <w:bCs/>
        </w:rPr>
        <w:t xml:space="preserve">Visualization </w:t>
      </w:r>
      <w:r>
        <w:rPr>
          <w:b/>
          <w:bCs/>
        </w:rPr>
        <w:t>1: RAG Data Composition</w:t>
      </w:r>
    </w:p>
    <w:p w14:paraId="6F646687" w14:textId="77777777" w:rsidR="00BA32AC" w:rsidRPr="00BA32AC" w:rsidRDefault="00BA32AC" w:rsidP="00BA32AC">
      <w:r w:rsidRPr="00BA32AC">
        <w:t xml:space="preserve">This pie chart shows the composition of the RAG knowledge base. The classic schema documents outnumber AVM modules by more than 40-to-1, which proved that a simple search would fail. This discovery made the deterministic </w:t>
      </w:r>
      <w:proofErr w:type="spellStart"/>
      <w:proofErr w:type="gramStart"/>
      <w:r w:rsidRPr="00BA32AC">
        <w:t>search.ismatch</w:t>
      </w:r>
      <w:proofErr w:type="spellEnd"/>
      <w:proofErr w:type="gramEnd"/>
      <w:r w:rsidRPr="00BA32AC">
        <w:t>() filter a critical design requirement.</w:t>
      </w:r>
    </w:p>
    <w:p w14:paraId="275D6761" w14:textId="3807CA1D" w:rsidR="00BA32AC" w:rsidRPr="00BA32AC" w:rsidRDefault="00BA32AC" w:rsidP="00BA32AC">
      <w:r>
        <w:rPr>
          <w:noProof/>
        </w:rPr>
        <w:drawing>
          <wp:inline distT="0" distB="0" distL="0" distR="0" wp14:anchorId="1DE19C52" wp14:editId="00A51F0C">
            <wp:extent cx="3952875" cy="3952875"/>
            <wp:effectExtent l="0" t="0" r="9525" b="9525"/>
            <wp:docPr id="1882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1639" name="Picture 1882416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52875" cy="3952875"/>
                    </a:xfrm>
                    <a:prstGeom prst="rect">
                      <a:avLst/>
                    </a:prstGeom>
                  </pic:spPr>
                </pic:pic>
              </a:graphicData>
            </a:graphic>
          </wp:inline>
        </w:drawing>
      </w:r>
    </w:p>
    <w:p w14:paraId="13E04514" w14:textId="6084BB66" w:rsidR="00BA32AC" w:rsidRPr="00BA32AC" w:rsidRDefault="00BA32AC" w:rsidP="00BA32AC">
      <w:r w:rsidRPr="00BA32AC">
        <w:rPr>
          <w:b/>
          <w:bCs/>
        </w:rPr>
        <w:t>Visualization 2</w:t>
      </w:r>
      <w:r>
        <w:rPr>
          <w:b/>
          <w:bCs/>
        </w:rPr>
        <w:t xml:space="preserve">: System </w:t>
      </w:r>
      <w:r w:rsidRPr="00BA32AC">
        <w:rPr>
          <w:b/>
          <w:bCs/>
        </w:rPr>
        <w:t>Architecture Diagram</w:t>
      </w:r>
    </w:p>
    <w:p w14:paraId="1DC6D44E" w14:textId="57A07726" w:rsidR="00BA32AC" w:rsidRDefault="00BA32AC" w:rsidP="00BA32AC">
      <w:r w:rsidRPr="00BA32AC">
        <w:t xml:space="preserve">This diagram shows the project's secure, event-driven RAG architecture. It illustrates how the user's request flows from the Container App to the correct, filtered data in AI Search, which is then used by the AI Model to generate the code, all within a secure </w:t>
      </w:r>
      <w:proofErr w:type="spellStart"/>
      <w:r w:rsidRPr="00BA32AC">
        <w:t>VNet</w:t>
      </w:r>
      <w:proofErr w:type="spellEnd"/>
      <w:r w:rsidRPr="00BA32AC">
        <w:t xml:space="preserve"> using Private Endpoints.</w:t>
      </w:r>
    </w:p>
    <w:p w14:paraId="6CADDBD8" w14:textId="463985AF" w:rsidR="00BA32AC" w:rsidRPr="00BA32AC" w:rsidRDefault="00BA32AC" w:rsidP="00BA32AC">
      <w:r>
        <w:rPr>
          <w:noProof/>
        </w:rPr>
        <w:lastRenderedPageBreak/>
        <w:drawing>
          <wp:inline distT="0" distB="0" distL="0" distR="0" wp14:anchorId="27CA5EF2" wp14:editId="3FCB9879">
            <wp:extent cx="5943600" cy="3616960"/>
            <wp:effectExtent l="0" t="0" r="0" b="0"/>
            <wp:docPr id="59305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8887" name="Picture 5930588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inline>
        </w:drawing>
      </w:r>
    </w:p>
    <w:p w14:paraId="6FCB651D" w14:textId="59F24CF0" w:rsidR="00BA32AC" w:rsidRPr="00BA32AC" w:rsidRDefault="00BA32AC" w:rsidP="00BA32AC">
      <w:r w:rsidRPr="00BA32AC">
        <w:rPr>
          <w:b/>
          <w:bCs/>
        </w:rPr>
        <w:t>Visualization 3</w:t>
      </w:r>
      <w:r w:rsidR="00CC3301">
        <w:rPr>
          <w:b/>
          <w:bCs/>
        </w:rPr>
        <w:t xml:space="preserve">: </w:t>
      </w:r>
      <w:r w:rsidRPr="00BA32AC">
        <w:rPr>
          <w:b/>
          <w:bCs/>
        </w:rPr>
        <w:t xml:space="preserve">Token Accuracy </w:t>
      </w:r>
      <w:r w:rsidR="00CC3301">
        <w:rPr>
          <w:b/>
          <w:bCs/>
        </w:rPr>
        <w:t>Graph</w:t>
      </w:r>
    </w:p>
    <w:p w14:paraId="68F2ECE3" w14:textId="2F372882" w:rsidR="00BA32AC" w:rsidRPr="00BA32AC" w:rsidRDefault="00BA32AC" w:rsidP="00CC3301">
      <w:r w:rsidRPr="00BA32AC">
        <w:t xml:space="preserve">This graph of the </w:t>
      </w:r>
      <w:r w:rsidR="00CC3301">
        <w:t>t</w:t>
      </w:r>
      <w:r w:rsidRPr="00BA32AC">
        <w:t xml:space="preserve">oken </w:t>
      </w:r>
      <w:r w:rsidR="00CC3301">
        <w:t>a</w:t>
      </w:r>
      <w:r w:rsidRPr="00BA32AC">
        <w:t xml:space="preserve">ccuracy from the model's fine-tuning job shows a rapid climb to over 90% accuracy. This metric proves the model successfully learned the complex, strict JSON schema required for the agentic architecture, which was critical for ensuring reliable, </w:t>
      </w:r>
      <w:proofErr w:type="spellStart"/>
      <w:r w:rsidRPr="00BA32AC">
        <w:t>parsable</w:t>
      </w:r>
      <w:proofErr w:type="spellEnd"/>
      <w:r w:rsidRPr="00BA32AC">
        <w:t xml:space="preserve"> output.</w:t>
      </w:r>
    </w:p>
    <w:p w14:paraId="71010D83" w14:textId="00F353F3" w:rsidR="00CC3301" w:rsidRDefault="00CC3301" w:rsidP="00962112">
      <w:r>
        <w:rPr>
          <w:noProof/>
        </w:rPr>
        <w:lastRenderedPageBreak/>
        <w:drawing>
          <wp:inline distT="0" distB="0" distL="0" distR="0" wp14:anchorId="11E83B17" wp14:editId="53FA2E35">
            <wp:extent cx="5943600" cy="3553460"/>
            <wp:effectExtent l="0" t="0" r="0" b="8890"/>
            <wp:docPr id="1922611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1760" name="Picture 19226117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53460"/>
                    </a:xfrm>
                    <a:prstGeom prst="rect">
                      <a:avLst/>
                    </a:prstGeom>
                  </pic:spPr>
                </pic:pic>
              </a:graphicData>
            </a:graphic>
          </wp:inline>
        </w:drawing>
      </w:r>
    </w:p>
    <w:sectPr w:rsidR="00CC3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20F90"/>
    <w:multiLevelType w:val="hybridMultilevel"/>
    <w:tmpl w:val="021C3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E09D1"/>
    <w:multiLevelType w:val="multilevel"/>
    <w:tmpl w:val="74127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B51CB"/>
    <w:multiLevelType w:val="multilevel"/>
    <w:tmpl w:val="4DA08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82898">
    <w:abstractNumId w:val="0"/>
  </w:num>
  <w:num w:numId="2" w16cid:durableId="1495299977">
    <w:abstractNumId w:val="2"/>
  </w:num>
  <w:num w:numId="3" w16cid:durableId="189297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DF"/>
    <w:rsid w:val="001F115C"/>
    <w:rsid w:val="006F4F21"/>
    <w:rsid w:val="007C5589"/>
    <w:rsid w:val="0088057C"/>
    <w:rsid w:val="008D753B"/>
    <w:rsid w:val="00962112"/>
    <w:rsid w:val="009B45DF"/>
    <w:rsid w:val="00A95CBC"/>
    <w:rsid w:val="00BA32AC"/>
    <w:rsid w:val="00CA4026"/>
    <w:rsid w:val="00CC3301"/>
    <w:rsid w:val="00E36727"/>
    <w:rsid w:val="00F8474E"/>
    <w:rsid w:val="00F9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0287"/>
  <w15:chartTrackingRefBased/>
  <w15:docId w15:val="{87CA7B45-6DBE-4D47-A149-AF4621D3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DF"/>
  </w:style>
  <w:style w:type="paragraph" w:styleId="Heading1">
    <w:name w:val="heading 1"/>
    <w:basedOn w:val="Normal"/>
    <w:next w:val="Normal"/>
    <w:link w:val="Heading1Char"/>
    <w:uiPriority w:val="9"/>
    <w:qFormat/>
    <w:rsid w:val="009B4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DF"/>
    <w:rPr>
      <w:rFonts w:eastAsiaTheme="majorEastAsia" w:cstheme="majorBidi"/>
      <w:color w:val="272727" w:themeColor="text1" w:themeTint="D8"/>
    </w:rPr>
  </w:style>
  <w:style w:type="paragraph" w:styleId="Title">
    <w:name w:val="Title"/>
    <w:basedOn w:val="Normal"/>
    <w:next w:val="Normal"/>
    <w:link w:val="TitleChar"/>
    <w:uiPriority w:val="10"/>
    <w:qFormat/>
    <w:rsid w:val="009B4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D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B45D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B45DF"/>
    <w:pPr>
      <w:spacing w:before="160"/>
      <w:jc w:val="center"/>
    </w:pPr>
    <w:rPr>
      <w:i/>
      <w:iCs/>
      <w:color w:val="000000" w:themeColor="text1"/>
    </w:rPr>
  </w:style>
  <w:style w:type="character" w:customStyle="1" w:styleId="QuoteChar">
    <w:name w:val="Quote Char"/>
    <w:basedOn w:val="DefaultParagraphFont"/>
    <w:link w:val="Quote"/>
    <w:uiPriority w:val="29"/>
    <w:rsid w:val="009B45DF"/>
    <w:rPr>
      <w:i/>
      <w:iCs/>
      <w:color w:val="000000" w:themeColor="text1"/>
    </w:rPr>
  </w:style>
  <w:style w:type="paragraph" w:styleId="ListParagraph">
    <w:name w:val="List Paragraph"/>
    <w:basedOn w:val="Normal"/>
    <w:uiPriority w:val="34"/>
    <w:qFormat/>
    <w:rsid w:val="009B45DF"/>
    <w:pPr>
      <w:ind w:left="720"/>
      <w:contextualSpacing/>
    </w:pPr>
  </w:style>
  <w:style w:type="character" w:styleId="IntenseEmphasis">
    <w:name w:val="Intense Emphasis"/>
    <w:basedOn w:val="DefaultParagraphFont"/>
    <w:uiPriority w:val="21"/>
    <w:qFormat/>
    <w:rsid w:val="009B45DF"/>
    <w:rPr>
      <w:i/>
      <w:iCs/>
      <w:color w:val="0F4761" w:themeColor="accent1" w:themeShade="BF"/>
    </w:rPr>
  </w:style>
  <w:style w:type="paragraph" w:styleId="IntenseQuote">
    <w:name w:val="Intense Quote"/>
    <w:basedOn w:val="Normal"/>
    <w:next w:val="Normal"/>
    <w:link w:val="IntenseQuoteChar"/>
    <w:uiPriority w:val="30"/>
    <w:qFormat/>
    <w:rsid w:val="009B4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5DF"/>
    <w:rPr>
      <w:i/>
      <w:iCs/>
      <w:color w:val="0F4761" w:themeColor="accent1" w:themeShade="BF"/>
    </w:rPr>
  </w:style>
  <w:style w:type="character" w:styleId="IntenseReference">
    <w:name w:val="Intense Reference"/>
    <w:basedOn w:val="DefaultParagraphFont"/>
    <w:uiPriority w:val="32"/>
    <w:qFormat/>
    <w:rsid w:val="009B45DF"/>
    <w:rPr>
      <w:b/>
      <w:bCs/>
      <w:smallCaps/>
      <w:color w:val="0F4761" w:themeColor="accent1" w:themeShade="BF"/>
      <w:spacing w:val="5"/>
    </w:rPr>
  </w:style>
  <w:style w:type="character" w:styleId="Hyperlink">
    <w:name w:val="Hyperlink"/>
    <w:basedOn w:val="DefaultParagraphFont"/>
    <w:uiPriority w:val="99"/>
    <w:unhideWhenUsed/>
    <w:rsid w:val="009B45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157</Words>
  <Characters>898</Characters>
  <Application>Microsoft Office Word</Application>
  <DocSecurity>0</DocSecurity>
  <Lines>21</Lines>
  <Paragraphs>10</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6</cp:revision>
  <dcterms:created xsi:type="dcterms:W3CDTF">2025-11-13T05:32:00Z</dcterms:created>
  <dcterms:modified xsi:type="dcterms:W3CDTF">2025-11-13T07:05:00Z</dcterms:modified>
</cp:coreProperties>
</file>