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E63C" w14:textId="77777777" w:rsidR="009B45DF" w:rsidRDefault="009B45DF" w:rsidP="009B45DF">
      <w:pPr>
        <w:pStyle w:val="Title"/>
      </w:pPr>
      <w:r>
        <w:t>C964 Computer Science Capstone</w:t>
      </w:r>
    </w:p>
    <w:p w14:paraId="60355141" w14:textId="77777777" w:rsidR="009B45DF" w:rsidRDefault="009B45DF" w:rsidP="009B45DF">
      <w:pPr>
        <w:pStyle w:val="Subtitle"/>
      </w:pPr>
      <w:r>
        <w:t>Part D: Other Documentation</w:t>
      </w:r>
    </w:p>
    <w:p w14:paraId="3967EE85" w14:textId="2465EE91" w:rsidR="009646DB" w:rsidRPr="009646DB" w:rsidRDefault="009646DB" w:rsidP="009646DB">
      <w:pPr>
        <w:pStyle w:val="Heading1"/>
      </w:pPr>
      <w:r w:rsidRPr="009646DB">
        <w:t xml:space="preserve">Accuracy </w:t>
      </w:r>
      <w:r w:rsidR="0038139B">
        <w:t>Assessment</w:t>
      </w:r>
    </w:p>
    <w:p w14:paraId="6336456C" w14:textId="5930E91F" w:rsidR="009646DB" w:rsidRPr="009646DB" w:rsidRDefault="009646DB" w:rsidP="009646DB">
      <w:r w:rsidRPr="009646DB">
        <w:t>Assessing the accuracy of a generative AI agent is more complex than measuring a traditional classification model, which has a simple right-or-wrong answer. For this project, a correct response is one that is syntactically valid, adheres to the user's complex intent (including the AVM/Classic toggle), and is properly grounded in the retrieved RAG context.</w:t>
      </w:r>
    </w:p>
    <w:p w14:paraId="341229A9" w14:textId="07FEBDBC" w:rsidR="009646DB" w:rsidRPr="009646DB" w:rsidRDefault="009646DB" w:rsidP="009646DB">
      <w:r w:rsidRPr="009646DB">
        <w:t xml:space="preserve">Therefore, </w:t>
      </w:r>
      <w:r>
        <w:t>I</w:t>
      </w:r>
      <w:r w:rsidRPr="009646DB">
        <w:t xml:space="preserve"> assessed the data product's accuracy using a multi-layered approach, combining quantitative training metrics with qualitative, human-in-the-loop validation.</w:t>
      </w:r>
    </w:p>
    <w:p w14:paraId="37D501AD" w14:textId="77777777" w:rsidR="009646DB" w:rsidRPr="009646DB" w:rsidRDefault="009646DB" w:rsidP="009646DB">
      <w:pPr>
        <w:pStyle w:val="Heading2"/>
      </w:pPr>
      <w:r w:rsidRPr="009646DB">
        <w:t>Metric 1: Model Training Performance (Training &amp; Token Accuracy)</w:t>
      </w:r>
    </w:p>
    <w:p w14:paraId="01AE160E" w14:textId="77777777" w:rsidR="009646DB" w:rsidRPr="009646DB" w:rsidRDefault="009646DB" w:rsidP="009646DB">
      <w:r w:rsidRPr="009646DB">
        <w:t>This metric assesses the machine learning model's fundamental ability to learn its new, complex task: generating a strict JSON schema.</w:t>
      </w:r>
    </w:p>
    <w:p w14:paraId="0E90C026" w14:textId="77777777" w:rsidR="009646DB" w:rsidRPr="009646DB" w:rsidRDefault="009646DB" w:rsidP="009646DB">
      <w:pPr>
        <w:numPr>
          <w:ilvl w:val="0"/>
          <w:numId w:val="2"/>
        </w:numPr>
      </w:pPr>
      <w:r w:rsidRPr="009646DB">
        <w:rPr>
          <w:b/>
          <w:bCs/>
        </w:rPr>
        <w:t>What it is:</w:t>
      </w:r>
      <w:r w:rsidRPr="009646DB">
        <w:t xml:space="preserve"> During the fine-tuning job in Azure AI Foundry, the platform automatically generates graphs for Training Loss and Token Accuracy.</w:t>
      </w:r>
    </w:p>
    <w:p w14:paraId="622839F6" w14:textId="77777777" w:rsidR="009646DB" w:rsidRPr="009646DB" w:rsidRDefault="009646DB" w:rsidP="009646DB">
      <w:pPr>
        <w:numPr>
          <w:ilvl w:val="0"/>
          <w:numId w:val="2"/>
        </w:numPr>
      </w:pPr>
      <w:r w:rsidRPr="009646DB">
        <w:rPr>
          <w:b/>
          <w:bCs/>
        </w:rPr>
        <w:t>How it was Used:</w:t>
      </w:r>
    </w:p>
    <w:p w14:paraId="3C448023" w14:textId="37D10C65" w:rsidR="009646DB" w:rsidRDefault="009646DB" w:rsidP="009646DB">
      <w:pPr>
        <w:numPr>
          <w:ilvl w:val="1"/>
          <w:numId w:val="2"/>
        </w:numPr>
      </w:pPr>
      <w:r w:rsidRPr="009646DB">
        <w:rPr>
          <w:b/>
          <w:bCs/>
        </w:rPr>
        <w:t>Training Loss:</w:t>
      </w:r>
      <w:r w:rsidRPr="009646DB">
        <w:t xml:space="preserve"> This graph plots the model's error rate over time. We verified that the </w:t>
      </w:r>
      <w:r>
        <w:t>“</w:t>
      </w:r>
      <w:r w:rsidRPr="009646DB">
        <w:t>loss</w:t>
      </w:r>
      <w:r>
        <w:t>”</w:t>
      </w:r>
      <w:r w:rsidRPr="009646DB">
        <w:t xml:space="preserve"> line went down steeply and then plateaued, which is the classic sign of a successful training run. This confirms the model "learned" from the data.</w:t>
      </w:r>
    </w:p>
    <w:p w14:paraId="189FBB7F" w14:textId="77777777" w:rsidR="009646DB" w:rsidRDefault="009646DB" w:rsidP="009646DB">
      <w:pPr>
        <w:keepNext/>
        <w:ind w:left="1440"/>
      </w:pPr>
      <w:r>
        <w:rPr>
          <w:noProof/>
        </w:rPr>
        <w:lastRenderedPageBreak/>
        <w:drawing>
          <wp:inline distT="0" distB="0" distL="0" distR="0" wp14:anchorId="0063E421" wp14:editId="5C5D6321">
            <wp:extent cx="4961561" cy="3067050"/>
            <wp:effectExtent l="0" t="0" r="0" b="0"/>
            <wp:docPr id="132699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90800" name="Picture 13269908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07" cy="307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01E3" w14:textId="7D25A1ED" w:rsidR="009646DB" w:rsidRPr="009646DB" w:rsidRDefault="009646DB" w:rsidP="009646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Training Loss Graph (copy may be found in the visualizations folder)</w:t>
      </w:r>
    </w:p>
    <w:p w14:paraId="2AF49C87" w14:textId="21021EE5" w:rsidR="009646DB" w:rsidRDefault="009646DB" w:rsidP="009646DB">
      <w:pPr>
        <w:numPr>
          <w:ilvl w:val="1"/>
          <w:numId w:val="2"/>
        </w:numPr>
      </w:pPr>
      <w:r w:rsidRPr="009646DB">
        <w:rPr>
          <w:b/>
          <w:bCs/>
        </w:rPr>
        <w:t>Token Accuracy:</w:t>
      </w:r>
      <w:r w:rsidRPr="009646DB">
        <w:t xml:space="preserve"> This graph measures the percentage of time the model correctly predicted the </w:t>
      </w:r>
      <w:r w:rsidRPr="009646DB">
        <w:rPr>
          <w:i/>
          <w:iCs/>
        </w:rPr>
        <w:t>very next token</w:t>
      </w:r>
      <w:r w:rsidRPr="009646DB">
        <w:t xml:space="preserve"> (e.g., a comma, a bracket, a keyword) in the training data. For our agent, achieving a high token accuracy (e.g., &gt;90%) was critical.</w:t>
      </w:r>
    </w:p>
    <w:p w14:paraId="59279FCF" w14:textId="77777777" w:rsidR="009646DB" w:rsidRDefault="009646DB" w:rsidP="009646DB">
      <w:pPr>
        <w:keepNext/>
        <w:ind w:left="1440"/>
      </w:pPr>
      <w:r>
        <w:rPr>
          <w:noProof/>
        </w:rPr>
        <w:drawing>
          <wp:inline distT="0" distB="0" distL="0" distR="0" wp14:anchorId="07C075A0" wp14:editId="6A1FADDA">
            <wp:extent cx="4986634" cy="2981325"/>
            <wp:effectExtent l="0" t="0" r="5080" b="0"/>
            <wp:docPr id="162236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0050" name="Picture 1622360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893" cy="29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3A7" w14:textId="0DAE131B" w:rsidR="009646DB" w:rsidRPr="009646DB" w:rsidRDefault="009646DB" w:rsidP="009646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47213B">
        <w:t xml:space="preserve">: </w:t>
      </w:r>
      <w:r>
        <w:t xml:space="preserve">Token Accuracy </w:t>
      </w:r>
      <w:r w:rsidRPr="0047213B">
        <w:t xml:space="preserve"> Graph (copy may be found in the visualizations folder)</w:t>
      </w:r>
    </w:p>
    <w:p w14:paraId="0525AA68" w14:textId="77777777" w:rsidR="009646DB" w:rsidRPr="009646DB" w:rsidRDefault="009646DB" w:rsidP="009646DB">
      <w:pPr>
        <w:numPr>
          <w:ilvl w:val="0"/>
          <w:numId w:val="2"/>
        </w:numPr>
      </w:pPr>
      <w:r w:rsidRPr="009646DB">
        <w:rPr>
          <w:b/>
          <w:bCs/>
        </w:rPr>
        <w:lastRenderedPageBreak/>
        <w:t>Assessment:</w:t>
      </w:r>
      <w:r w:rsidRPr="009646DB">
        <w:t xml:space="preserve"> The high, stable token accuracy and low, stable loss from the fine-tuning job confirmed that the model successfully learned the complex syntax of the JSON output structure, which was the primary goal of the fine-tuning.</w:t>
      </w:r>
    </w:p>
    <w:p w14:paraId="11071693" w14:textId="77777777" w:rsidR="009646DB" w:rsidRPr="009646DB" w:rsidRDefault="009646DB" w:rsidP="009646DB">
      <w:pPr>
        <w:pStyle w:val="Heading2"/>
      </w:pPr>
      <w:r w:rsidRPr="009646DB">
        <w:t>Metric 2: End-to-End System Validation (Manual Evaluation)</w:t>
      </w:r>
    </w:p>
    <w:p w14:paraId="57F9C11E" w14:textId="77777777" w:rsidR="009646DB" w:rsidRPr="009646DB" w:rsidRDefault="009646DB" w:rsidP="009646DB">
      <w:r w:rsidRPr="009646DB">
        <w:t>This metric assesses the accuracy of the entire</w:t>
      </w:r>
      <w:r w:rsidRPr="009646DB">
        <w:rPr>
          <w:i/>
          <w:iCs/>
        </w:rPr>
        <w:t xml:space="preserve"> </w:t>
      </w:r>
      <w:r w:rsidRPr="009646DB">
        <w:t>system (UI Toggle -&gt; Filter Logic -&gt; RAG -&gt; AI Generation) against a predefined set of test cases.</w:t>
      </w:r>
    </w:p>
    <w:p w14:paraId="23729330" w14:textId="7A0F6902" w:rsidR="009646DB" w:rsidRPr="009646DB" w:rsidRDefault="009646DB" w:rsidP="009646DB">
      <w:pPr>
        <w:numPr>
          <w:ilvl w:val="0"/>
          <w:numId w:val="3"/>
        </w:numPr>
      </w:pPr>
      <w:r w:rsidRPr="009646DB">
        <w:rPr>
          <w:b/>
          <w:bCs/>
        </w:rPr>
        <w:t>What it is:</w:t>
      </w:r>
      <w:r w:rsidRPr="009646DB">
        <w:t xml:space="preserve"> </w:t>
      </w:r>
      <w:r w:rsidR="004012C7">
        <w:t>I</w:t>
      </w:r>
      <w:r w:rsidRPr="009646DB">
        <w:t xml:space="preserve"> used </w:t>
      </w:r>
      <w:r w:rsidR="004012C7">
        <w:t>the</w:t>
      </w:r>
      <w:r w:rsidRPr="009646DB">
        <w:t xml:space="preserve"> 10+ prompts </w:t>
      </w:r>
      <w:r w:rsidR="004012C7">
        <w:t xml:space="preserve">from the example prompts </w:t>
      </w:r>
      <w:r w:rsidRPr="009646DB">
        <w:t>(e.g., "AVM storage account," "classic vnet") and their "ground truth" correct Bicep answers.</w:t>
      </w:r>
    </w:p>
    <w:p w14:paraId="7D855281" w14:textId="081D6F22" w:rsidR="009646DB" w:rsidRPr="009646DB" w:rsidRDefault="009646DB" w:rsidP="009646DB">
      <w:pPr>
        <w:numPr>
          <w:ilvl w:val="0"/>
          <w:numId w:val="3"/>
        </w:numPr>
      </w:pPr>
      <w:r w:rsidRPr="009646DB">
        <w:rPr>
          <w:b/>
          <w:bCs/>
        </w:rPr>
        <w:t>How it was Used:</w:t>
      </w:r>
      <w:r w:rsidRPr="009646DB">
        <w:t xml:space="preserve"> </w:t>
      </w:r>
      <w:r w:rsidR="004012C7">
        <w:t>I</w:t>
      </w:r>
      <w:r w:rsidRPr="009646DB">
        <w:t xml:space="preserve"> ran each prompt from the through the web application's UI, once with the "AVM Mode" toggle ON and once with it OFF. We then manually graded the resulting Bicep code.</w:t>
      </w:r>
    </w:p>
    <w:p w14:paraId="7EBB164C" w14:textId="77777777" w:rsidR="009646DB" w:rsidRPr="009646DB" w:rsidRDefault="009646DB" w:rsidP="009646DB">
      <w:pPr>
        <w:numPr>
          <w:ilvl w:val="0"/>
          <w:numId w:val="3"/>
        </w:numPr>
      </w:pPr>
      <w:r w:rsidRPr="009646DB">
        <w:rPr>
          <w:b/>
          <w:bCs/>
        </w:rPr>
        <w:t>Assessment (Pass/Fail Criteria):</w:t>
      </w:r>
    </w:p>
    <w:p w14:paraId="6A535020" w14:textId="77777777" w:rsidR="009646DB" w:rsidRPr="009646DB" w:rsidRDefault="009646DB" w:rsidP="009646DB">
      <w:pPr>
        <w:numPr>
          <w:ilvl w:val="1"/>
          <w:numId w:val="3"/>
        </w:numPr>
      </w:pPr>
      <w:r w:rsidRPr="009646DB">
        <w:rPr>
          <w:b/>
          <w:bCs/>
        </w:rPr>
        <w:t>Correct Logic?</w:t>
      </w:r>
      <w:r w:rsidRPr="009646DB">
        <w:t xml:space="preserve"> Did the app generate an AVM module when AVM was toggled ON, and a resource when OFF?</w:t>
      </w:r>
    </w:p>
    <w:p w14:paraId="1935D8D5" w14:textId="77777777" w:rsidR="009646DB" w:rsidRPr="009646DB" w:rsidRDefault="009646DB" w:rsidP="009646DB">
      <w:pPr>
        <w:numPr>
          <w:ilvl w:val="1"/>
          <w:numId w:val="3"/>
        </w:numPr>
      </w:pPr>
      <w:r w:rsidRPr="009646DB">
        <w:rPr>
          <w:b/>
          <w:bCs/>
        </w:rPr>
        <w:t>Correct Context?</w:t>
      </w:r>
      <w:r w:rsidRPr="009646DB">
        <w:t xml:space="preserve"> Did the generated code use the </w:t>
      </w:r>
      <w:r w:rsidRPr="009646DB">
        <w:rPr>
          <w:i/>
          <w:iCs/>
        </w:rPr>
        <w:t>correct, versioned</w:t>
      </w:r>
      <w:r w:rsidRPr="009646DB">
        <w:t xml:space="preserve"> module path (e.g., ...:0.8.0) from the RAG context, or did it hallucinate a path (e.g., .../avmdev)?</w:t>
      </w:r>
    </w:p>
    <w:p w14:paraId="41CC2ADC" w14:textId="77777777" w:rsidR="009646DB" w:rsidRPr="009646DB" w:rsidRDefault="009646DB" w:rsidP="009646DB">
      <w:pPr>
        <w:numPr>
          <w:ilvl w:val="1"/>
          <w:numId w:val="3"/>
        </w:numPr>
      </w:pPr>
      <w:r w:rsidRPr="009646DB">
        <w:rPr>
          <w:b/>
          <w:bCs/>
        </w:rPr>
        <w:t>Correct Parameters?</w:t>
      </w:r>
      <w:r w:rsidRPr="009646DB">
        <w:t xml:space="preserve"> Did the code correctly parse parameters from the user's prompt (e.g., sku: 'Standard_ZRS')?</w:t>
      </w:r>
    </w:p>
    <w:p w14:paraId="50951EB3" w14:textId="1B0DAF6F" w:rsidR="009646DB" w:rsidRPr="009646DB" w:rsidRDefault="009646DB" w:rsidP="009646DB">
      <w:r w:rsidRPr="009646DB">
        <w:t>Initial tests using this method revealed critical failures</w:t>
      </w:r>
      <w:r w:rsidR="004012C7">
        <w:t>, such as hallucinations</w:t>
      </w:r>
      <w:r w:rsidRPr="009646DB">
        <w:t>, which were fixed by correcting our RAG data and re-fine-tuning. The final system passes these validation tests, confirming its end-to-end accuracy.</w:t>
      </w:r>
    </w:p>
    <w:p w14:paraId="03C79EA2" w14:textId="77777777" w:rsidR="009646DB" w:rsidRPr="009646DB" w:rsidRDefault="009646DB" w:rsidP="009646DB">
      <w:pPr>
        <w:pStyle w:val="Heading3"/>
      </w:pPr>
      <w:r w:rsidRPr="009646DB">
        <w:t>Metric 3: Bicep Code Validity (Bicep Compilation)</w:t>
      </w:r>
    </w:p>
    <w:p w14:paraId="1C1D6C05" w14:textId="77777777" w:rsidR="009646DB" w:rsidRPr="009646DB" w:rsidRDefault="009646DB" w:rsidP="009646DB">
      <w:r w:rsidRPr="009646DB">
        <w:t>This metric provides a development plan for an automated accuracy check: ensuring the code is not just plausible, but syntactically deployable.</w:t>
      </w:r>
    </w:p>
    <w:p w14:paraId="2FC5B404" w14:textId="77777777" w:rsidR="009646DB" w:rsidRPr="009646DB" w:rsidRDefault="009646DB" w:rsidP="009646DB">
      <w:pPr>
        <w:numPr>
          <w:ilvl w:val="0"/>
          <w:numId w:val="4"/>
        </w:numPr>
      </w:pPr>
      <w:r w:rsidRPr="009646DB">
        <w:rPr>
          <w:b/>
          <w:bCs/>
        </w:rPr>
        <w:t>What it is:</w:t>
      </w:r>
      <w:r w:rsidRPr="009646DB">
        <w:t xml:space="preserve"> A plan to programmatically run the bicep build command on the generated code.</w:t>
      </w:r>
    </w:p>
    <w:p w14:paraId="4E97B9C5" w14:textId="77777777" w:rsidR="009646DB" w:rsidRPr="009646DB" w:rsidRDefault="009646DB" w:rsidP="009646DB">
      <w:pPr>
        <w:numPr>
          <w:ilvl w:val="0"/>
          <w:numId w:val="4"/>
        </w:numPr>
      </w:pPr>
      <w:r w:rsidRPr="009646DB">
        <w:rPr>
          <w:b/>
          <w:bCs/>
        </w:rPr>
        <w:t>How it would be Used (Future Plan):</w:t>
      </w:r>
      <w:r w:rsidRPr="009646DB">
        <w:t xml:space="preserve"> As outlined in the "Roadmap," a future enhancement would be to add a /validate endpoint to the application. This endpoint would take the generated Bicep code and execute bicep build on it.</w:t>
      </w:r>
    </w:p>
    <w:p w14:paraId="2DBE9CE0" w14:textId="35FC2ABC" w:rsidR="009646DB" w:rsidRPr="009646DB" w:rsidRDefault="009646DB" w:rsidP="009646DB">
      <w:pPr>
        <w:numPr>
          <w:ilvl w:val="0"/>
          <w:numId w:val="4"/>
        </w:numPr>
      </w:pPr>
      <w:r w:rsidRPr="009646DB">
        <w:rPr>
          <w:b/>
          <w:bCs/>
        </w:rPr>
        <w:lastRenderedPageBreak/>
        <w:t>Assessment:</w:t>
      </w:r>
      <w:r w:rsidRPr="009646DB">
        <w:t xml:space="preserve"> This provides a simple, automated, binary metric of "Compilation Pass/Fail Rate." This serves as an excellent, non-human-in-the-loop guardrail to catch model-generated syntax errors, directly measuring the </w:t>
      </w:r>
      <w:r w:rsidR="00372EDE">
        <w:t>validity</w:t>
      </w:r>
      <w:r w:rsidRPr="009646DB">
        <w:t xml:space="preserve"> of the product.</w:t>
      </w:r>
    </w:p>
    <w:p w14:paraId="5B9CD2ED" w14:textId="10B2E0D4" w:rsidR="00A95CBC" w:rsidRDefault="00A95CBC" w:rsidP="009646DB"/>
    <w:sectPr w:rsidR="00A9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4E61"/>
    <w:multiLevelType w:val="multilevel"/>
    <w:tmpl w:val="55F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555EC"/>
    <w:multiLevelType w:val="multilevel"/>
    <w:tmpl w:val="EDE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20F90"/>
    <w:multiLevelType w:val="hybridMultilevel"/>
    <w:tmpl w:val="021C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53A41"/>
    <w:multiLevelType w:val="multilevel"/>
    <w:tmpl w:val="101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82898">
    <w:abstractNumId w:val="2"/>
  </w:num>
  <w:num w:numId="2" w16cid:durableId="1309478465">
    <w:abstractNumId w:val="3"/>
  </w:num>
  <w:num w:numId="3" w16cid:durableId="433786823">
    <w:abstractNumId w:val="1"/>
  </w:num>
  <w:num w:numId="4" w16cid:durableId="63448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DF"/>
    <w:rsid w:val="001F115C"/>
    <w:rsid w:val="002B6DD7"/>
    <w:rsid w:val="00372EDE"/>
    <w:rsid w:val="0038139B"/>
    <w:rsid w:val="004012C7"/>
    <w:rsid w:val="007C5589"/>
    <w:rsid w:val="0088057C"/>
    <w:rsid w:val="009646DB"/>
    <w:rsid w:val="009B45DF"/>
    <w:rsid w:val="00A95CBC"/>
    <w:rsid w:val="00CA4026"/>
    <w:rsid w:val="00E36727"/>
    <w:rsid w:val="00F8474E"/>
    <w:rsid w:val="00F9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0287"/>
  <w15:chartTrackingRefBased/>
  <w15:docId w15:val="{87CA7B45-6DBE-4D47-A149-AF4621D3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5DF"/>
  </w:style>
  <w:style w:type="paragraph" w:styleId="Heading1">
    <w:name w:val="heading 1"/>
    <w:basedOn w:val="Normal"/>
    <w:next w:val="Normal"/>
    <w:link w:val="Heading1Char"/>
    <w:uiPriority w:val="9"/>
    <w:qFormat/>
    <w:rsid w:val="009B4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5D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5D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5D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B45D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B4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5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5DF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646D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584</Words>
  <Characters>3256</Characters>
  <Application>Microsoft Office Word</Application>
  <DocSecurity>0</DocSecurity>
  <Lines>60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Stubblefield</dc:creator>
  <cp:keywords/>
  <dc:description/>
  <cp:lastModifiedBy>Jordan Stubblefield</cp:lastModifiedBy>
  <cp:revision>5</cp:revision>
  <dcterms:created xsi:type="dcterms:W3CDTF">2025-11-13T05:32:00Z</dcterms:created>
  <dcterms:modified xsi:type="dcterms:W3CDTF">2025-11-13T05:50:00Z</dcterms:modified>
</cp:coreProperties>
</file>