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B0C0AA" w14:textId="77777777" w:rsidR="009F6A6F" w:rsidRDefault="009F6A6F">
      <w:pPr>
        <w:spacing w:before="2400"/>
      </w:pPr>
    </w:p>
    <w:p w14:paraId="36DC0CDB" w14:textId="77777777" w:rsidR="009F6A6F" w:rsidRPr="00A86F5F" w:rsidRDefault="00F807B5">
      <w:pPr>
        <w:jc w:val="center"/>
        <w:rPr>
          <w:lang w:val="es-CO"/>
        </w:rPr>
      </w:pPr>
      <w:r w:rsidRPr="00A86F5F">
        <w:rPr>
          <w:b/>
          <w:bCs/>
          <w:lang w:val="es-CO"/>
        </w:rPr>
        <w:t>Universidad Tecnológica de Santander</w:t>
      </w:r>
    </w:p>
    <w:p w14:paraId="32E5F1E5" w14:textId="77777777" w:rsidR="009F6A6F" w:rsidRPr="00A86F5F" w:rsidRDefault="00F807B5">
      <w:pPr>
        <w:jc w:val="center"/>
        <w:rPr>
          <w:lang w:val="es-CO"/>
        </w:rPr>
      </w:pPr>
      <w:r w:rsidRPr="00A86F5F">
        <w:rPr>
          <w:lang w:val="es-CO"/>
        </w:rPr>
        <w:t>Facultad de Ingeniería de Sistemas</w:t>
      </w:r>
    </w:p>
    <w:p w14:paraId="3A7DAAD8" w14:textId="77777777" w:rsidR="009F6A6F" w:rsidRPr="00A86F5F" w:rsidRDefault="009F6A6F">
      <w:pPr>
        <w:spacing w:before="720"/>
        <w:rPr>
          <w:lang w:val="es-CO"/>
        </w:rPr>
      </w:pPr>
    </w:p>
    <w:p w14:paraId="020FF358" w14:textId="77777777" w:rsidR="009F6A6F" w:rsidRPr="00A86F5F" w:rsidRDefault="00F807B5">
      <w:pPr>
        <w:jc w:val="center"/>
        <w:rPr>
          <w:lang w:val="es-CO"/>
        </w:rPr>
      </w:pPr>
      <w:r w:rsidRPr="00A86F5F">
        <w:rPr>
          <w:b/>
          <w:bCs/>
          <w:lang w:val="es-CO"/>
        </w:rPr>
        <w:t>Plataforma de Comercio de Energía</w:t>
      </w:r>
    </w:p>
    <w:p w14:paraId="38F72666" w14:textId="77777777" w:rsidR="009F6A6F" w:rsidRPr="00A86F5F" w:rsidRDefault="009F6A6F">
      <w:pPr>
        <w:spacing w:before="720"/>
        <w:rPr>
          <w:lang w:val="es-CO"/>
        </w:rPr>
      </w:pPr>
    </w:p>
    <w:p w14:paraId="7C88F012" w14:textId="77777777" w:rsidR="009F6A6F" w:rsidRPr="00A86F5F" w:rsidRDefault="00F807B5">
      <w:pPr>
        <w:jc w:val="center"/>
        <w:rPr>
          <w:lang w:val="es-CO"/>
        </w:rPr>
      </w:pPr>
      <w:r w:rsidRPr="00A86F5F">
        <w:rPr>
          <w:lang w:val="es-CO"/>
        </w:rPr>
        <w:t>Marlon Sandoval Corredor</w:t>
      </w:r>
    </w:p>
    <w:p w14:paraId="2C6ECB4A" w14:textId="77777777" w:rsidR="009F6A6F" w:rsidRPr="00A86F5F" w:rsidRDefault="00F807B5">
      <w:pPr>
        <w:jc w:val="center"/>
        <w:rPr>
          <w:lang w:val="es-CO"/>
        </w:rPr>
      </w:pPr>
      <w:r w:rsidRPr="00A86F5F">
        <w:rPr>
          <w:lang w:val="es-CO"/>
        </w:rPr>
        <w:t>Johan Styvens Ferreira Sierra</w:t>
      </w:r>
    </w:p>
    <w:p w14:paraId="3179AD53" w14:textId="77777777" w:rsidR="009F6A6F" w:rsidRPr="00A86F5F" w:rsidRDefault="009F6A6F">
      <w:pPr>
        <w:spacing w:before="720"/>
        <w:rPr>
          <w:lang w:val="es-CO"/>
        </w:rPr>
      </w:pPr>
    </w:p>
    <w:p w14:paraId="23FB2205" w14:textId="77777777" w:rsidR="009F6A6F" w:rsidRPr="00A86F5F" w:rsidRDefault="00F807B5">
      <w:pPr>
        <w:jc w:val="center"/>
        <w:rPr>
          <w:lang w:val="es-CO"/>
        </w:rPr>
      </w:pPr>
      <w:r w:rsidRPr="00A86F5F">
        <w:rPr>
          <w:lang w:val="es-CO"/>
        </w:rPr>
        <w:t>Ingeniería de Sistemas</w:t>
      </w:r>
    </w:p>
    <w:p w14:paraId="7454DDA0" w14:textId="77777777" w:rsidR="009F6A6F" w:rsidRPr="00A86F5F" w:rsidRDefault="00F807B5">
      <w:pPr>
        <w:jc w:val="center"/>
        <w:rPr>
          <w:lang w:val="es-CO"/>
        </w:rPr>
      </w:pPr>
      <w:r w:rsidRPr="00A86F5F">
        <w:rPr>
          <w:lang w:val="es-CO"/>
        </w:rPr>
        <w:t>Patrones de Diseño de Software</w:t>
      </w:r>
    </w:p>
    <w:p w14:paraId="76C72BB9" w14:textId="77777777" w:rsidR="009F6A6F" w:rsidRPr="00A86F5F" w:rsidRDefault="00F807B5">
      <w:pPr>
        <w:jc w:val="center"/>
        <w:rPr>
          <w:lang w:val="es-CO"/>
        </w:rPr>
      </w:pPr>
      <w:r w:rsidRPr="00A86F5F">
        <w:rPr>
          <w:lang w:val="es-CO"/>
        </w:rPr>
        <w:t>Unidades Tecnológicas de Santander</w:t>
      </w:r>
    </w:p>
    <w:p w14:paraId="51E547ED" w14:textId="77777777" w:rsidR="009F6A6F" w:rsidRPr="00A86F5F" w:rsidRDefault="00F807B5">
      <w:pPr>
        <w:jc w:val="center"/>
        <w:rPr>
          <w:lang w:val="es-CO"/>
        </w:rPr>
      </w:pPr>
      <w:r w:rsidRPr="00A86F5F">
        <w:rPr>
          <w:lang w:val="es-CO"/>
        </w:rPr>
        <w:t>2026</w:t>
      </w:r>
    </w:p>
    <w:p w14:paraId="64052257" w14:textId="77777777" w:rsidR="009F6A6F" w:rsidRPr="00A86F5F" w:rsidRDefault="009F6A6F">
      <w:pPr>
        <w:pageBreakBefore/>
        <w:rPr>
          <w:lang w:val="es-CO"/>
        </w:rPr>
      </w:pPr>
    </w:p>
    <w:p w14:paraId="34035C3E"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Contenido</w:t>
      </w:r>
    </w:p>
    <w:p w14:paraId="7FF67AEE" w14:textId="77777777" w:rsidR="009F6A6F" w:rsidRPr="00A86F5F" w:rsidRDefault="00F807B5">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fldChar w:fldCharType="separate"/>
      </w:r>
      <w:r w:rsidR="00A86F5F" w:rsidRPr="00A86F5F">
        <w:rPr>
          <w:noProof/>
          <w:lang w:val="es-CO"/>
        </w:rPr>
        <w:t>1</w:t>
      </w:r>
      <w:r>
        <w:fldChar w:fldCharType="end"/>
      </w:r>
    </w:p>
    <w:p w14:paraId="2DD6F672" w14:textId="77777777" w:rsidR="009F6A6F" w:rsidRPr="00A86F5F" w:rsidRDefault="00F807B5">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fldChar w:fldCharType="separate"/>
      </w:r>
      <w:r w:rsidR="00A86F5F" w:rsidRPr="00A86F5F">
        <w:rPr>
          <w:noProof/>
          <w:lang w:val="es-CO"/>
        </w:rPr>
        <w:t>1</w:t>
      </w:r>
      <w:r>
        <w:fldChar w:fldCharType="end"/>
      </w:r>
    </w:p>
    <w:p w14:paraId="2AB9422A" w14:textId="77777777" w:rsidR="009F6A6F" w:rsidRPr="00A86F5F" w:rsidRDefault="00F807B5">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fldChar w:fldCharType="separate"/>
      </w:r>
      <w:r w:rsidR="00A86F5F" w:rsidRPr="00A86F5F">
        <w:rPr>
          <w:noProof/>
          <w:lang w:val="es-CO"/>
        </w:rPr>
        <w:t>1</w:t>
      </w:r>
      <w:r>
        <w:fldChar w:fldCharType="end"/>
      </w:r>
    </w:p>
    <w:p w14:paraId="202C1B6D" w14:textId="77777777" w:rsidR="009F6A6F" w:rsidRPr="00A86F5F" w:rsidRDefault="00F807B5">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fldChar w:fldCharType="separate"/>
      </w:r>
      <w:r w:rsidR="00A86F5F" w:rsidRPr="00A86F5F">
        <w:rPr>
          <w:noProof/>
          <w:lang w:val="es-CO"/>
        </w:rPr>
        <w:t>1</w:t>
      </w:r>
      <w:r>
        <w:fldChar w:fldCharType="end"/>
      </w:r>
    </w:p>
    <w:p w14:paraId="5724FA17" w14:textId="77777777" w:rsidR="009F6A6F" w:rsidRPr="00A86F5F" w:rsidRDefault="00F807B5">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fldChar w:fldCharType="separate"/>
      </w:r>
      <w:r w:rsidR="00A86F5F" w:rsidRPr="00A86F5F">
        <w:rPr>
          <w:noProof/>
          <w:lang w:val="es-CO"/>
        </w:rPr>
        <w:t>1</w:t>
      </w:r>
      <w:r>
        <w:fldChar w:fldCharType="end"/>
      </w:r>
    </w:p>
    <w:p w14:paraId="409B27DC" w14:textId="77777777" w:rsidR="009F6A6F" w:rsidRPr="00A86F5F" w:rsidRDefault="00F807B5">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fldChar w:fldCharType="separate"/>
      </w:r>
      <w:r w:rsidR="00A86F5F" w:rsidRPr="00A86F5F">
        <w:rPr>
          <w:noProof/>
          <w:lang w:val="es-CO"/>
        </w:rPr>
        <w:t>1</w:t>
      </w:r>
      <w:r>
        <w:fldChar w:fldCharType="end"/>
      </w:r>
    </w:p>
    <w:p w14:paraId="1B550528" w14:textId="77777777" w:rsidR="009F6A6F" w:rsidRPr="00A86F5F" w:rsidRDefault="00F807B5">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fldChar w:fldCharType="separate"/>
      </w:r>
      <w:r w:rsidR="00A86F5F" w:rsidRPr="00A86F5F">
        <w:rPr>
          <w:noProof/>
          <w:lang w:val="es-CO"/>
        </w:rPr>
        <w:t>1</w:t>
      </w:r>
      <w:r>
        <w:fldChar w:fldCharType="end"/>
      </w:r>
    </w:p>
    <w:p w14:paraId="27B38807" w14:textId="77777777" w:rsidR="009F6A6F" w:rsidRPr="00A86F5F" w:rsidRDefault="00F807B5">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fldChar w:fldCharType="separate"/>
      </w:r>
      <w:r w:rsidR="00A86F5F" w:rsidRPr="00A86F5F">
        <w:rPr>
          <w:noProof/>
          <w:lang w:val="es-CO"/>
        </w:rPr>
        <w:t>1</w:t>
      </w:r>
      <w:r>
        <w:fldChar w:fldCharType="end"/>
      </w:r>
    </w:p>
    <w:p w14:paraId="2D764CBC"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fldChar w:fldCharType="separate"/>
      </w:r>
      <w:r w:rsidR="00A86F5F" w:rsidRPr="00A86F5F">
        <w:rPr>
          <w:noProof/>
          <w:lang w:val="es-CO"/>
        </w:rPr>
        <w:t>1</w:t>
      </w:r>
      <w:r>
        <w:fldChar w:fldCharType="end"/>
      </w:r>
    </w:p>
    <w:p w14:paraId="2E6A9A1F" w14:textId="77777777" w:rsidR="009F6A6F" w:rsidRPr="00A86F5F" w:rsidRDefault="00F807B5">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fldChar w:fldCharType="separate"/>
      </w:r>
      <w:r w:rsidR="00A86F5F" w:rsidRPr="00A86F5F">
        <w:rPr>
          <w:noProof/>
          <w:lang w:val="es-CO"/>
        </w:rPr>
        <w:t>1</w:t>
      </w:r>
      <w:r>
        <w:fldChar w:fldCharType="end"/>
      </w:r>
    </w:p>
    <w:p w14:paraId="4AA75839" w14:textId="77777777" w:rsidR="009F6A6F" w:rsidRPr="00A86F5F" w:rsidRDefault="00F807B5">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fldChar w:fldCharType="separate"/>
      </w:r>
      <w:r w:rsidR="00A86F5F" w:rsidRPr="00A86F5F">
        <w:rPr>
          <w:noProof/>
          <w:lang w:val="es-CO"/>
        </w:rPr>
        <w:t>1</w:t>
      </w:r>
      <w:r>
        <w:fldChar w:fldCharType="end"/>
      </w:r>
    </w:p>
    <w:p w14:paraId="10F06F0E"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fldChar w:fldCharType="separate"/>
      </w:r>
      <w:r w:rsidR="00A86F5F" w:rsidRPr="00A86F5F">
        <w:rPr>
          <w:noProof/>
          <w:lang w:val="es-CO"/>
        </w:rPr>
        <w:t>1</w:t>
      </w:r>
      <w:r>
        <w:fldChar w:fldCharType="end"/>
      </w:r>
    </w:p>
    <w:p w14:paraId="72E13896"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bm_singleton_evaluacion \h</w:instrText>
      </w:r>
      <w:r>
        <w:fldChar w:fldCharType="separate"/>
      </w:r>
      <w:r w:rsidR="00A86F5F" w:rsidRPr="00A86F5F">
        <w:rPr>
          <w:noProof/>
          <w:lang w:val="es-CO"/>
        </w:rPr>
        <w:t>1</w:t>
      </w:r>
      <w:r>
        <w:fldChar w:fldCharType="end"/>
      </w:r>
    </w:p>
    <w:p w14:paraId="4544BDCA" w14:textId="77777777" w:rsidR="009F6A6F" w:rsidRPr="00A86F5F" w:rsidRDefault="00F807B5">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fldChar w:fldCharType="separate"/>
      </w:r>
      <w:r w:rsidR="00A86F5F" w:rsidRPr="00A86F5F">
        <w:rPr>
          <w:noProof/>
          <w:lang w:val="es-CO"/>
        </w:rPr>
        <w:t>1</w:t>
      </w:r>
      <w:r>
        <w:fldChar w:fldCharType="end"/>
      </w:r>
    </w:p>
    <w:p w14:paraId="7931CC6A"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fldChar w:fldCharType="separate"/>
      </w:r>
      <w:r w:rsidR="00A86F5F" w:rsidRPr="00A86F5F">
        <w:rPr>
          <w:noProof/>
          <w:lang w:val="es-CO"/>
        </w:rPr>
        <w:t>1</w:t>
      </w:r>
      <w:r>
        <w:fldChar w:fldCharType="end"/>
      </w:r>
    </w:p>
    <w:p w14:paraId="067BFD24"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Factory Method en la Integración de Dispositivos IoT Domésticos</w:t>
      </w:r>
      <w:r w:rsidRPr="00A86F5F">
        <w:rPr>
          <w:lang w:val="es-CO"/>
        </w:rPr>
        <w:tab/>
      </w:r>
      <w:r>
        <w:fldChar w:fldCharType="begin"/>
      </w:r>
      <w:r w:rsidRPr="00A86F5F">
        <w:rPr>
          <w:lang w:val="es-CO"/>
        </w:rPr>
        <w:instrText>PAGEREF bm_factory \h</w:instrText>
      </w:r>
      <w:r>
        <w:fldChar w:fldCharType="separate"/>
      </w:r>
      <w:r w:rsidR="00A86F5F" w:rsidRPr="00A86F5F">
        <w:rPr>
          <w:noProof/>
          <w:lang w:val="es-CO"/>
        </w:rPr>
        <w:t>1</w:t>
      </w:r>
      <w:r>
        <w:fldChar w:fldCharType="end"/>
      </w:r>
    </w:p>
    <w:p w14:paraId="5DAB00A7" w14:textId="77777777" w:rsidR="009F6A6F"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fldChar w:fldCharType="separate"/>
      </w:r>
      <w:r w:rsidR="00A86F5F" w:rsidRPr="00A86F5F">
        <w:rPr>
          <w:noProof/>
          <w:lang w:val="es-CO"/>
        </w:rPr>
        <w:t>1</w:t>
      </w:r>
      <w:r>
        <w:fldChar w:fldCharType="end"/>
      </w:r>
    </w:p>
    <w:p w14:paraId="0444F7D0" w14:textId="77777777" w:rsidR="009F6A6F"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fldChar w:fldCharType="separate"/>
      </w:r>
      <w:r w:rsidR="00A86F5F" w:rsidRPr="00A86F5F">
        <w:rPr>
          <w:noProof/>
          <w:lang w:val="es-CO"/>
        </w:rPr>
        <w:t>1</w:t>
      </w:r>
      <w:r>
        <w:fldChar w:fldCharType="end"/>
      </w:r>
    </w:p>
    <w:p w14:paraId="64E3A4AD" w14:textId="77777777" w:rsidR="009F6A6F"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fldChar w:fldCharType="separate"/>
      </w:r>
      <w:r w:rsidR="00A86F5F" w:rsidRPr="00A86F5F">
        <w:rPr>
          <w:noProof/>
          <w:lang w:val="es-CO"/>
        </w:rPr>
        <w:t>1</w:t>
      </w:r>
      <w:r>
        <w:fldChar w:fldCharType="end"/>
      </w:r>
    </w:p>
    <w:p w14:paraId="0C3170F2"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fldChar w:fldCharType="separate"/>
      </w:r>
      <w:r w:rsidR="00A86F5F" w:rsidRPr="00A86F5F">
        <w:rPr>
          <w:noProof/>
          <w:lang w:val="es-CO"/>
        </w:rPr>
        <w:t>1</w:t>
      </w:r>
      <w:r>
        <w:fldChar w:fldCharType="end"/>
      </w:r>
    </w:p>
    <w:p w14:paraId="5FC69D33"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bm_factory_evaluacion \h</w:instrText>
      </w:r>
      <w:r>
        <w:fldChar w:fldCharType="separate"/>
      </w:r>
      <w:r w:rsidR="00A86F5F" w:rsidRPr="00A86F5F">
        <w:rPr>
          <w:noProof/>
          <w:lang w:val="es-CO"/>
        </w:rPr>
        <w:t>1</w:t>
      </w:r>
      <w:r>
        <w:fldChar w:fldCharType="end"/>
      </w:r>
    </w:p>
    <w:p w14:paraId="61898A96"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fldChar w:fldCharType="separate"/>
      </w:r>
      <w:r w:rsidR="00A86F5F" w:rsidRPr="00A86F5F">
        <w:rPr>
          <w:noProof/>
          <w:lang w:val="es-CO"/>
        </w:rPr>
        <w:t>1</w:t>
      </w:r>
      <w:r>
        <w:fldChar w:fldCharType="end"/>
      </w:r>
    </w:p>
    <w:p w14:paraId="74968D4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Abstract Factory en los Canales de Notificación de la Plataforma</w:t>
      </w:r>
      <w:r w:rsidRPr="00A86F5F">
        <w:rPr>
          <w:lang w:val="es-CO"/>
        </w:rPr>
        <w:tab/>
      </w:r>
      <w:r>
        <w:fldChar w:fldCharType="begin"/>
      </w:r>
      <w:r w:rsidRPr="00A86F5F">
        <w:rPr>
          <w:lang w:val="es-CO"/>
        </w:rPr>
        <w:instrText>PAGEREF bm_abstract \h</w:instrText>
      </w:r>
      <w:r>
        <w:fldChar w:fldCharType="separate"/>
      </w:r>
      <w:r w:rsidR="00A86F5F" w:rsidRPr="00A86F5F">
        <w:rPr>
          <w:noProof/>
          <w:lang w:val="es-CO"/>
        </w:rPr>
        <w:t>1</w:t>
      </w:r>
      <w:r>
        <w:fldChar w:fldCharType="end"/>
      </w:r>
    </w:p>
    <w:p w14:paraId="4EB604FA" w14:textId="77777777" w:rsidR="005557E6" w:rsidRPr="00A86F5F" w:rsidRDefault="00F807B5">
      <w:pPr>
        <w:tabs>
          <w:tab w:val="right" w:leader="dot" w:pos="9360"/>
        </w:tabs>
        <w:spacing w:after="80" w:line="360" w:lineRule="auto"/>
        <w:ind w:left="720"/>
        <w:rPr>
          <w:lang w:val="es-CO"/>
        </w:rPr>
      </w:pPr>
      <w:r w:rsidRPr="00A86F5F">
        <w:rPr>
          <w:i/>
          <w:iCs/>
          <w:lang w:val="es-CO"/>
        </w:rPr>
        <w:lastRenderedPageBreak/>
        <w:t>El Problema que Resuelve</w:t>
      </w:r>
      <w:r w:rsidRPr="00A86F5F">
        <w:rPr>
          <w:lang w:val="es-CO"/>
        </w:rPr>
        <w:tab/>
      </w:r>
      <w:r>
        <w:fldChar w:fldCharType="begin"/>
      </w:r>
      <w:r w:rsidRPr="00A86F5F">
        <w:rPr>
          <w:lang w:val="es-CO"/>
        </w:rPr>
        <w:instrText>PAGEREF bm_abstract_problema \h</w:instrText>
      </w:r>
      <w:r>
        <w:fldChar w:fldCharType="separate"/>
      </w:r>
      <w:r w:rsidR="00A86F5F" w:rsidRPr="00A86F5F">
        <w:rPr>
          <w:noProof/>
          <w:lang w:val="es-CO"/>
        </w:rPr>
        <w:t>1</w:t>
      </w:r>
      <w:r>
        <w:fldChar w:fldCharType="end"/>
      </w:r>
    </w:p>
    <w:p w14:paraId="37E9C928"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bm_abstract_solucion \h</w:instrText>
      </w:r>
      <w:r>
        <w:fldChar w:fldCharType="separate"/>
      </w:r>
      <w:r w:rsidR="00A86F5F" w:rsidRPr="00A86F5F">
        <w:rPr>
          <w:noProof/>
          <w:lang w:val="es-CO"/>
        </w:rPr>
        <w:t>1</w:t>
      </w:r>
      <w:r>
        <w:fldChar w:fldCharType="end"/>
      </w:r>
    </w:p>
    <w:p w14:paraId="1ED6D14F"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bm_abstract_gana \h</w:instrText>
      </w:r>
      <w:r>
        <w:fldChar w:fldCharType="separate"/>
      </w:r>
      <w:r w:rsidR="00A86F5F" w:rsidRPr="00A86F5F">
        <w:rPr>
          <w:noProof/>
          <w:lang w:val="es-CO"/>
        </w:rPr>
        <w:t>1</w:t>
      </w:r>
      <w:r>
        <w:fldChar w:fldCharType="end"/>
      </w:r>
    </w:p>
    <w:p w14:paraId="32288C02"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bm_abstract_justificacion \h</w:instrText>
      </w:r>
      <w:r>
        <w:fldChar w:fldCharType="separate"/>
      </w:r>
      <w:r w:rsidR="00A86F5F" w:rsidRPr="00A86F5F">
        <w:rPr>
          <w:noProof/>
          <w:lang w:val="es-CO"/>
        </w:rPr>
        <w:t>1</w:t>
      </w:r>
      <w:r>
        <w:fldChar w:fldCharType="end"/>
      </w:r>
    </w:p>
    <w:p w14:paraId="588FE711"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bm_abstract_evaluacion \h</w:instrText>
      </w:r>
      <w:r>
        <w:fldChar w:fldCharType="separate"/>
      </w:r>
      <w:r w:rsidR="00A86F5F" w:rsidRPr="00A86F5F">
        <w:rPr>
          <w:noProof/>
          <w:lang w:val="es-CO"/>
        </w:rPr>
        <w:t>1</w:t>
      </w:r>
      <w:r>
        <w:fldChar w:fldCharType="end"/>
      </w:r>
    </w:p>
    <w:p w14:paraId="23A055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bm_abstract_validacion \h</w:instrText>
      </w:r>
      <w:r>
        <w:fldChar w:fldCharType="separate"/>
      </w:r>
      <w:r w:rsidR="00A86F5F" w:rsidRPr="00A86F5F">
        <w:rPr>
          <w:noProof/>
          <w:lang w:val="es-CO"/>
        </w:rPr>
        <w:t>1</w:t>
      </w:r>
      <w:r>
        <w:fldChar w:fldCharType="end"/>
      </w:r>
    </w:p>
    <w:p w14:paraId="5908CFD9"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Builder en la Generación de Reportes Energéticos</w:t>
      </w:r>
      <w:r w:rsidRPr="00A86F5F">
        <w:rPr>
          <w:lang w:val="es-CO"/>
        </w:rPr>
        <w:tab/>
      </w:r>
      <w:r>
        <w:fldChar w:fldCharType="begin"/>
      </w:r>
      <w:r w:rsidRPr="00A86F5F">
        <w:rPr>
          <w:lang w:val="es-CO"/>
        </w:rPr>
        <w:instrText>PAGEREF bm_builder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bm_builder_problema \h</w:instrText>
      </w:r>
      <w:r>
        <w:fldChar w:fldCharType="separate"/>
      </w:r>
      <w:r w:rsidR="00A86F5F" w:rsidRPr="00A86F5F">
        <w:rPr>
          <w:noProof/>
          <w:lang w:val="es-CO"/>
        </w:rPr>
        <w:t>1</w:t>
      </w:r>
      <w:r>
        <w:fldChar w:fldCharType="end"/>
      </w:r>
    </w:p>
    <w:p w14:paraId="10F9FDA9"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bm_builder_solucion \h</w:instrText>
      </w:r>
      <w:r>
        <w:fldChar w:fldCharType="separate"/>
      </w:r>
      <w:r w:rsidR="00A86F5F" w:rsidRPr="00A86F5F">
        <w:rPr>
          <w:noProof/>
          <w:lang w:val="es-CO"/>
        </w:rPr>
        <w:t>1</w:t>
      </w:r>
      <w:r>
        <w:fldChar w:fldCharType="end"/>
      </w:r>
    </w:p>
    <w:p w14:paraId="6184E69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bm_builder_gana \h</w:instrText>
      </w:r>
      <w:r>
        <w:fldChar w:fldCharType="separate"/>
      </w:r>
      <w:r w:rsidR="00A86F5F" w:rsidRPr="00A86F5F">
        <w:rPr>
          <w:noProof/>
          <w:lang w:val="es-CO"/>
        </w:rPr>
        <w:t>1</w:t>
      </w:r>
      <w:r>
        <w:fldChar w:fldCharType="end"/>
      </w:r>
    </w:p>
    <w:p w14:paraId="428E9FB8"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bm_builder_justificacion \h</w:instrText>
      </w:r>
      <w:r>
        <w:fldChar w:fldCharType="separate"/>
      </w:r>
      <w:r w:rsidR="00A86F5F" w:rsidRPr="00A86F5F">
        <w:rPr>
          <w:noProof/>
          <w:lang w:val="es-CO"/>
        </w:rPr>
        <w:t>1</w:t>
      </w:r>
      <w:r>
        <w:fldChar w:fldCharType="end"/>
      </w:r>
    </w:p>
    <w:p w14:paraId="74923B85"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bm_builder_evaluacion \h</w:instrText>
      </w:r>
      <w:r>
        <w:fldChar w:fldCharType="separate"/>
      </w:r>
      <w:r w:rsidR="00A86F5F" w:rsidRPr="00A86F5F">
        <w:rPr>
          <w:noProof/>
          <w:lang w:val="es-CO"/>
        </w:rPr>
        <w:t>1</w:t>
      </w:r>
      <w:r>
        <w:fldChar w:fldCharType="end"/>
      </w:r>
    </w:p>
    <w:p w14:paraId="290249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bm_builder_validacion \h</w:instrText>
      </w:r>
      <w:r>
        <w:fldChar w:fldCharType="separate"/>
      </w:r>
      <w:r w:rsidR="00A86F5F" w:rsidRPr="00A86F5F">
        <w:rPr>
          <w:noProof/>
          <w:lang w:val="es-CO"/>
        </w:rPr>
        <w:t>1</w:t>
      </w:r>
      <w:r>
        <w:fldChar w:fldCharType="end"/>
      </w:r>
    </w:p>
    <w:p w14:paraId="57D68B00" w14:textId="77777777" w:rsidR="009F6A6F" w:rsidRPr="00A86F5F" w:rsidRDefault="00F807B5">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fldChar w:fldCharType="separate"/>
      </w:r>
      <w:r w:rsidR="00A86F5F" w:rsidRPr="00A86F5F">
        <w:rPr>
          <w:noProof/>
          <w:lang w:val="es-CO"/>
        </w:rPr>
        <w:t>1</w:t>
      </w:r>
      <w:r>
        <w:fldChar w:fldCharType="end"/>
      </w:r>
    </w:p>
    <w:p w14:paraId="5C9F620E" w14:textId="77777777" w:rsidR="009F6A6F" w:rsidRPr="00A86F5F" w:rsidRDefault="00F807B5">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fldChar w:fldCharType="separate"/>
      </w:r>
      <w:r w:rsidR="00A86F5F" w:rsidRPr="00A86F5F">
        <w:rPr>
          <w:noProof/>
          <w:lang w:val="es-CO"/>
        </w:rPr>
        <w:t>1</w:t>
      </w:r>
      <w:r>
        <w:fldChar w:fldCharType="end"/>
      </w:r>
    </w:p>
    <w:p w14:paraId="698191DE" w14:textId="77777777" w:rsidR="009F6A6F" w:rsidRPr="00A86F5F" w:rsidRDefault="009F6A6F">
      <w:pPr>
        <w:pageBreakBefore/>
        <w:rPr>
          <w:lang w:val="es-CO"/>
        </w:rPr>
      </w:pPr>
    </w:p>
    <w:p w14:paraId="2AC5E93C"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Ilustraciones</w:t>
      </w:r>
    </w:p>
    <w:p w14:paraId="059178BE" w14:textId="77777777" w:rsidR="009F6A6F" w:rsidRPr="00A86F5F" w:rsidRDefault="00F807B5">
      <w:pPr>
        <w:tabs>
          <w:tab w:val="right" w:leader="dot" w:pos="9360"/>
        </w:tabs>
        <w:spacing w:after="80" w:line="360" w:lineRule="auto"/>
        <w:ind w:left="360" w:hanging="360"/>
        <w:rPr>
          <w:lang w:val="es-CO"/>
        </w:rPr>
      </w:pPr>
      <w:r w:rsidRPr="00A86F5F">
        <w:rPr>
          <w:lang w:val="es-CO"/>
        </w:rPr>
        <w:t>Figura 1. Implementación de la metaclase SingletonMeta y la clase PlataformaEnergia</w:t>
      </w:r>
      <w:r w:rsidRPr="00A86F5F">
        <w:rPr>
          <w:lang w:val="es-CO"/>
        </w:rPr>
        <w:tab/>
      </w:r>
      <w:r>
        <w:fldChar w:fldCharType="begin"/>
      </w:r>
      <w:r w:rsidRPr="00A86F5F">
        <w:rPr>
          <w:lang w:val="es-CO"/>
        </w:rPr>
        <w:instrText>PAGEREF bm_fig1 \h</w:instrText>
      </w:r>
      <w:r>
        <w:fldChar w:fldCharType="separate"/>
      </w:r>
      <w:r w:rsidR="00A86F5F" w:rsidRPr="00A86F5F">
        <w:rPr>
          <w:noProof/>
          <w:lang w:val="es-CO"/>
        </w:rPr>
        <w:t>1</w:t>
      </w:r>
      <w:r>
        <w:fldChar w:fldCharType="end"/>
      </w:r>
    </w:p>
    <w:p w14:paraId="38D1D19D" w14:textId="77777777" w:rsidR="009F6A6F" w:rsidRPr="00A86F5F" w:rsidRDefault="00F807B5">
      <w:pPr>
        <w:tabs>
          <w:tab w:val="right" w:leader="dot" w:pos="9360"/>
        </w:tabs>
        <w:spacing w:after="80" w:line="360" w:lineRule="auto"/>
        <w:ind w:left="360" w:hanging="360"/>
        <w:rPr>
          <w:lang w:val="es-CO"/>
        </w:rPr>
      </w:pPr>
      <w:r w:rsidRPr="00A86F5F">
        <w:rPr>
          <w:lang w:val="es-CO"/>
        </w:rPr>
        <w:t>Figura 2. Plataforma Voltia en ejecución, evidenciando el estado compartido gestionado por el Singleton</w:t>
      </w:r>
      <w:r w:rsidRPr="00A86F5F">
        <w:rPr>
          <w:lang w:val="es-CO"/>
        </w:rPr>
        <w:tab/>
      </w:r>
      <w:r>
        <w:fldChar w:fldCharType="begin"/>
      </w:r>
      <w:r w:rsidRPr="00A86F5F">
        <w:rPr>
          <w:lang w:val="es-CO"/>
        </w:rPr>
        <w:instrText>PAGEREF bm_fig2 \h</w:instrText>
      </w:r>
      <w:r>
        <w:fldChar w:fldCharType="separate"/>
      </w:r>
      <w:r w:rsidR="00A86F5F" w:rsidRPr="00A86F5F">
        <w:rPr>
          <w:noProof/>
          <w:lang w:val="es-CO"/>
        </w:rPr>
        <w:t>1</w:t>
      </w:r>
      <w:r>
        <w:fldChar w:fldCharType="end"/>
      </w:r>
    </w:p>
    <w:p w14:paraId="64633D8A" w14:textId="77777777" w:rsidR="009F6A6F" w:rsidRPr="00A86F5F" w:rsidRDefault="00F807B5">
      <w:pPr>
        <w:tabs>
          <w:tab w:val="right" w:leader="dot" w:pos="9360"/>
        </w:tabs>
        <w:spacing w:after="80" w:line="360" w:lineRule="auto"/>
        <w:ind w:left="360" w:hanging="360"/>
        <w:rPr>
          <w:lang w:val="es-CO"/>
        </w:rPr>
      </w:pPr>
      <w:r w:rsidRPr="00A86F5F">
        <w:rPr>
          <w:lang w:val="es-CO"/>
        </w:rPr>
        <w:t>Figura 3. Código fuente de la metaclase SingletonMeta en el archivo plataforma.py del proyecto</w:t>
      </w:r>
      <w:r w:rsidRPr="00A86F5F">
        <w:rPr>
          <w:lang w:val="es-CO"/>
        </w:rPr>
        <w:tab/>
      </w:r>
      <w:r>
        <w:fldChar w:fldCharType="begin"/>
      </w:r>
      <w:r w:rsidRPr="00A86F5F">
        <w:rPr>
          <w:lang w:val="es-CO"/>
        </w:rPr>
        <w:instrText>PAGEREF bm_fig3 \h</w:instrText>
      </w:r>
      <w:r>
        <w:fldChar w:fldCharType="separate"/>
      </w:r>
      <w:r w:rsidR="00A86F5F" w:rsidRPr="00A86F5F">
        <w:rPr>
          <w:noProof/>
          <w:lang w:val="es-CO"/>
        </w:rPr>
        <w:t>1</w:t>
      </w:r>
      <w:r>
        <w:fldChar w:fldCharType="end"/>
      </w:r>
    </w:p>
    <w:p w14:paraId="4E3CB83D" w14:textId="77777777" w:rsidR="009F6A6F" w:rsidRPr="00A86F5F" w:rsidRDefault="00F807B5">
      <w:pPr>
        <w:tabs>
          <w:tab w:val="right" w:leader="dot" w:pos="9360"/>
        </w:tabs>
        <w:spacing w:after="80" w:line="360" w:lineRule="auto"/>
        <w:ind w:left="360" w:hanging="360"/>
        <w:rPr>
          <w:lang w:val="es-CO"/>
        </w:rPr>
      </w:pPr>
      <w:r w:rsidRPr="00A86F5F">
        <w:rPr>
          <w:lang w:val="es-CO"/>
        </w:rPr>
        <w:t>Figura 4. Resultados de la ejecución de las pruebas unitarias del patrón Singleton</w:t>
      </w:r>
      <w:r w:rsidRPr="00A86F5F">
        <w:rPr>
          <w:lang w:val="es-CO"/>
        </w:rPr>
        <w:tab/>
      </w:r>
      <w:r>
        <w:fldChar w:fldCharType="begin"/>
      </w:r>
      <w:r w:rsidRPr="00A86F5F">
        <w:rPr>
          <w:lang w:val="es-CO"/>
        </w:rPr>
        <w:instrText>PAGEREF bm_fig4 \h</w:instrText>
      </w:r>
      <w:r>
        <w:fldChar w:fldCharType="separate"/>
      </w:r>
      <w:r w:rsidR="00A86F5F" w:rsidRPr="00A86F5F">
        <w:rPr>
          <w:noProof/>
          <w:lang w:val="es-CO"/>
        </w:rPr>
        <w:t>1</w:t>
      </w:r>
      <w:r>
        <w:fldChar w:fldCharType="end"/>
      </w:r>
    </w:p>
    <w:p w14:paraId="0A74E596" w14:textId="77777777" w:rsidR="009F6A6F" w:rsidRPr="00A86F5F" w:rsidRDefault="00F807B5">
      <w:pPr>
        <w:tabs>
          <w:tab w:val="right" w:leader="dot" w:pos="9360"/>
        </w:tabs>
        <w:spacing w:after="80" w:line="360" w:lineRule="auto"/>
        <w:ind w:left="360" w:hanging="360"/>
        <w:rPr>
          <w:lang w:val="es-CO"/>
        </w:rPr>
      </w:pPr>
      <w:r w:rsidRPr="00A86F5F">
        <w:rPr>
          <w:lang w:val="es-CO"/>
        </w:rPr>
        <w:t>Figura 5. Resultados de la ejecución de las pruebas unitarias del patrón Factory Method</w:t>
      </w:r>
      <w:r w:rsidRPr="00A86F5F">
        <w:rPr>
          <w:lang w:val="es-CO"/>
        </w:rPr>
        <w:tab/>
      </w:r>
      <w:r>
        <w:fldChar w:fldCharType="begin"/>
      </w:r>
      <w:r w:rsidRPr="00A86F5F">
        <w:rPr>
          <w:lang w:val="es-CO"/>
        </w:rPr>
        <w:instrText>PAGEREF bm_fig5 \h</w:instrText>
      </w:r>
      <w:r>
        <w:fldChar w:fldCharType="separate"/>
      </w:r>
      <w:r w:rsidR="00A86F5F" w:rsidRPr="00A86F5F">
        <w:rPr>
          <w:noProof/>
          <w:lang w:val="es-CO"/>
        </w:rPr>
        <w:t>1</w:t>
      </w:r>
      <w:r>
        <w:fldChar w:fldCharType="end"/>
      </w:r>
    </w:p>
    <w:p w14:paraId="419874C6" w14:textId="77777777" w:rsidR="009F6A6F" w:rsidRPr="00A86F5F" w:rsidRDefault="00F807B5">
      <w:pPr>
        <w:tabs>
          <w:tab w:val="right" w:leader="dot" w:pos="9360"/>
        </w:tabs>
        <w:spacing w:after="80" w:line="360" w:lineRule="auto"/>
        <w:ind w:left="360" w:hanging="360"/>
        <w:rPr>
          <w:lang w:val="es-CO"/>
        </w:rPr>
      </w:pPr>
      <w:r w:rsidRPr="00A86F5F">
        <w:rPr>
          <w:lang w:val="es-CO"/>
        </w:rPr>
        <w:t>Figura 6. Documentación interactiva (Swagger) de los endpoints de dispositivos IoT de la API</w:t>
      </w:r>
      <w:r w:rsidRPr="00A86F5F">
        <w:rPr>
          <w:lang w:val="es-CO"/>
        </w:rPr>
        <w:tab/>
      </w:r>
      <w:r>
        <w:fldChar w:fldCharType="begin"/>
      </w:r>
      <w:r w:rsidRPr="00A86F5F">
        <w:rPr>
          <w:lang w:val="es-CO"/>
        </w:rPr>
        <w:instrText>PAGEREF bm_fig6 \h</w:instrText>
      </w:r>
      <w:r>
        <w:fldChar w:fldCharType="separate"/>
      </w:r>
      <w:r w:rsidR="00A86F5F" w:rsidRPr="00A86F5F">
        <w:rPr>
          <w:noProof/>
          <w:lang w:val="es-CO"/>
        </w:rPr>
        <w:t>1</w:t>
      </w:r>
      <w:r>
        <w:fldChar w:fldCharType="end"/>
      </w:r>
    </w:p>
    <w:p w14:paraId="10C49C23" w14:textId="77777777" w:rsidR="009F6A6F" w:rsidRPr="00A86F5F" w:rsidRDefault="00F807B5">
      <w:pPr>
        <w:tabs>
          <w:tab w:val="right" w:leader="dot" w:pos="9360"/>
        </w:tabs>
        <w:spacing w:after="80" w:line="360" w:lineRule="auto"/>
        <w:ind w:left="360" w:hanging="360"/>
        <w:rPr>
          <w:lang w:val="es-CO"/>
        </w:rPr>
      </w:pPr>
      <w:r w:rsidRPr="00A86F5F">
        <w:rPr>
          <w:lang w:val="es-CO"/>
        </w:rPr>
        <w:t>Figura 7. Interfaz de la plataforma para conectar un dispositivo IoT seleccionando su tipo</w:t>
      </w:r>
      <w:r w:rsidRPr="00A86F5F">
        <w:rPr>
          <w:lang w:val="es-CO"/>
        </w:rPr>
        <w:tab/>
      </w:r>
      <w:r>
        <w:fldChar w:fldCharType="begin"/>
      </w:r>
      <w:r w:rsidRPr="00A86F5F">
        <w:rPr>
          <w:lang w:val="es-CO"/>
        </w:rPr>
        <w:instrText>PAGEREF bm_fig7 \h</w:instrText>
      </w:r>
      <w:r>
        <w:fldChar w:fldCharType="separate"/>
      </w:r>
      <w:r w:rsidR="00A86F5F" w:rsidRPr="00A86F5F">
        <w:rPr>
          <w:noProof/>
          <w:lang w:val="es-CO"/>
        </w:rPr>
        <w:t>1</w:t>
      </w:r>
      <w:r>
        <w:fldChar w:fldCharType="end"/>
      </w:r>
    </w:p>
    <w:p w14:paraId="61A693C6" w14:textId="77777777" w:rsidR="005557E6" w:rsidRPr="00A86F5F" w:rsidRDefault="00F807B5">
      <w:pPr>
        <w:tabs>
          <w:tab w:val="right" w:leader="dot" w:pos="9360"/>
        </w:tabs>
        <w:spacing w:after="80" w:line="360" w:lineRule="auto"/>
        <w:ind w:left="360" w:hanging="360"/>
        <w:rPr>
          <w:lang w:val="es-CO"/>
        </w:rPr>
      </w:pPr>
      <w:r w:rsidRPr="00A86F5F">
        <w:rPr>
          <w:lang w:val="es-CO"/>
        </w:rPr>
        <w:t>Figura 8. Fábrica abstracta CanalNotificacionFactory y una de sus fábricas concretas en notificaciones.py</w:t>
      </w:r>
      <w:r w:rsidRPr="00A86F5F">
        <w:rPr>
          <w:lang w:val="es-CO"/>
        </w:rPr>
        <w:tab/>
      </w:r>
      <w:r>
        <w:fldChar w:fldCharType="begin"/>
      </w:r>
      <w:r w:rsidRPr="00A86F5F">
        <w:rPr>
          <w:lang w:val="es-CO"/>
        </w:rPr>
        <w:instrText>PAGEREF bm_fig8 \h</w:instrText>
      </w:r>
      <w:r>
        <w:fldChar w:fldCharType="separate"/>
      </w:r>
      <w:r w:rsidR="00A86F5F" w:rsidRPr="00A86F5F">
        <w:rPr>
          <w:noProof/>
          <w:lang w:val="es-CO"/>
        </w:rPr>
        <w:t>1</w:t>
      </w:r>
      <w:r>
        <w:fldChar w:fldCharType="end"/>
      </w:r>
    </w:p>
    <w:p w14:paraId="4E800173" w14:textId="77777777" w:rsidR="005557E6" w:rsidRPr="00A86F5F" w:rsidRDefault="00F807B5">
      <w:pPr>
        <w:tabs>
          <w:tab w:val="right" w:leader="dot" w:pos="9360"/>
        </w:tabs>
        <w:spacing w:after="80" w:line="360" w:lineRule="auto"/>
        <w:ind w:left="360" w:hanging="360"/>
        <w:rPr>
          <w:lang w:val="es-CO"/>
        </w:rPr>
      </w:pPr>
      <w:r w:rsidRPr="00A86F5F">
        <w:rPr>
          <w:lang w:val="es-CO"/>
        </w:rPr>
        <w:t>Figura 9. Resultados de la ejecución de las pruebas unitarias del patrón Abstract Factory</w:t>
      </w:r>
      <w:r w:rsidRPr="00A86F5F">
        <w:rPr>
          <w:lang w:val="es-CO"/>
        </w:rPr>
        <w:tab/>
      </w:r>
      <w:r>
        <w:fldChar w:fldCharType="begin"/>
      </w:r>
      <w:r w:rsidRPr="00A86F5F">
        <w:rPr>
          <w:lang w:val="es-CO"/>
        </w:rPr>
        <w:instrText>PAGEREF bm_fig9 \h</w:instrText>
      </w:r>
      <w:r>
        <w:fldChar w:fldCharType="separate"/>
      </w:r>
      <w:r w:rsidR="00A86F5F" w:rsidRPr="00A86F5F">
        <w:rPr>
          <w:noProof/>
          <w:lang w:val="es-CO"/>
        </w:rPr>
        <w:t>1</w:t>
      </w:r>
      <w:r>
        <w:fldChar w:fldCharType="end"/>
      </w:r>
    </w:p>
    <w:p w14:paraId="1FC46F8C" w14:textId="77777777" w:rsidR="005557E6" w:rsidRPr="00A86F5F" w:rsidRDefault="00F807B5">
      <w:pPr>
        <w:tabs>
          <w:tab w:val="right" w:leader="dot" w:pos="9360"/>
        </w:tabs>
        <w:spacing w:after="80" w:line="360" w:lineRule="auto"/>
        <w:ind w:left="360" w:hanging="360"/>
        <w:rPr>
          <w:lang w:val="es-CO"/>
        </w:rPr>
      </w:pPr>
      <w:r w:rsidRPr="00A86F5F">
        <w:rPr>
          <w:lang w:val="es-CO"/>
        </w:rPr>
        <w:t>Figura 10. Documentación interactiva (Swagger) de los endpoints de notificaciones de la API</w:t>
      </w:r>
      <w:r w:rsidRPr="00A86F5F">
        <w:rPr>
          <w:lang w:val="es-CO"/>
        </w:rPr>
        <w:tab/>
      </w:r>
      <w:r>
        <w:fldChar w:fldCharType="begin"/>
      </w:r>
      <w:r w:rsidRPr="00A86F5F">
        <w:rPr>
          <w:lang w:val="es-CO"/>
        </w:rPr>
        <w:instrText>PAGEREF bm_fig10 \h</w:instrText>
      </w:r>
      <w:r>
        <w:fldChar w:fldCharType="separate"/>
      </w:r>
      <w:r w:rsidR="00A86F5F" w:rsidRPr="00A86F5F">
        <w:rPr>
          <w:noProof/>
          <w:lang w:val="es-CO"/>
        </w:rPr>
        <w:t>1</w:t>
      </w:r>
      <w:r>
        <w:fldChar w:fldCharType="end"/>
      </w:r>
    </w:p>
    <w:p w14:paraId="4DF80E5F" w14:textId="77777777" w:rsidR="005557E6" w:rsidRPr="00A86F5F" w:rsidRDefault="00F807B5">
      <w:pPr>
        <w:tabs>
          <w:tab w:val="right" w:leader="dot" w:pos="9360"/>
        </w:tabs>
        <w:spacing w:after="80" w:line="360" w:lineRule="auto"/>
        <w:ind w:left="360" w:hanging="360"/>
        <w:rPr>
          <w:lang w:val="es-CO"/>
        </w:rPr>
      </w:pPr>
      <w:r w:rsidRPr="00A86F5F">
        <w:rPr>
          <w:lang w:val="es-CO"/>
        </w:rPr>
        <w:t>Figura 11. Interfaz de la plataforma mostrando un mismo aviso con el formato de cada canal</w:t>
      </w:r>
      <w:r w:rsidRPr="00A86F5F">
        <w:rPr>
          <w:lang w:val="es-CO"/>
        </w:rPr>
        <w:tab/>
      </w:r>
      <w:r>
        <w:fldChar w:fldCharType="begin"/>
      </w:r>
      <w:r w:rsidRPr="00A86F5F">
        <w:rPr>
          <w:lang w:val="es-CO"/>
        </w:rPr>
        <w:instrText>PAGEREF bm_fig11 \h</w:instrText>
      </w:r>
      <w:r>
        <w:fldChar w:fldCharType="separate"/>
      </w:r>
      <w:r w:rsidR="00A86F5F" w:rsidRPr="00A86F5F">
        <w:rPr>
          <w:noProof/>
          <w:lang w:val="es-CO"/>
        </w:rPr>
        <w:t>1</w:t>
      </w:r>
      <w:r>
        <w:fldChar w:fldCharType="end"/>
      </w:r>
    </w:p>
    <w:p w14:paraId="404C3B69" w14:textId="77777777" w:rsidR="005557E6" w:rsidRPr="00A86F5F" w:rsidRDefault="00F807B5">
      <w:pPr>
        <w:tabs>
          <w:tab w:val="right" w:leader="dot" w:pos="9360"/>
        </w:tabs>
        <w:spacing w:after="80" w:line="360" w:lineRule="auto"/>
        <w:ind w:left="360" w:hanging="360"/>
        <w:rPr>
          <w:lang w:val="es-CO"/>
        </w:rPr>
      </w:pPr>
      <w:r w:rsidRPr="00A86F5F">
        <w:rPr>
          <w:lang w:val="es-CO"/>
        </w:rPr>
        <w:t>Figura 12. Builder abstracto ReporteBuilder y el director DirectorReportes en reportes.py</w:t>
      </w:r>
      <w:r w:rsidRPr="00A86F5F">
        <w:rPr>
          <w:lang w:val="es-CO"/>
        </w:rPr>
        <w:tab/>
      </w:r>
      <w:r>
        <w:fldChar w:fldCharType="begin"/>
      </w:r>
      <w:r w:rsidRPr="00A86F5F">
        <w:rPr>
          <w:lang w:val="es-CO"/>
        </w:rPr>
        <w:instrText>PAGEREF bm_fig12 \h</w:instrText>
      </w:r>
      <w:r>
        <w:fldChar w:fldCharType="separate"/>
      </w:r>
      <w:r w:rsidR="00A86F5F" w:rsidRPr="00A86F5F">
        <w:rPr>
          <w:noProof/>
          <w:lang w:val="es-CO"/>
        </w:rPr>
        <w:t>1</w:t>
      </w:r>
      <w:r>
        <w:fldChar w:fldCharType="end"/>
      </w:r>
    </w:p>
    <w:p w14:paraId="4790105F" w14:textId="77777777" w:rsidR="005557E6" w:rsidRPr="00A86F5F" w:rsidRDefault="00F807B5">
      <w:pPr>
        <w:tabs>
          <w:tab w:val="right" w:leader="dot" w:pos="9360"/>
        </w:tabs>
        <w:spacing w:after="80" w:line="360" w:lineRule="auto"/>
        <w:ind w:left="360" w:hanging="360"/>
        <w:rPr>
          <w:lang w:val="es-CO"/>
        </w:rPr>
      </w:pPr>
      <w:r w:rsidRPr="00A86F5F">
        <w:rPr>
          <w:lang w:val="es-CO"/>
        </w:rPr>
        <w:t>Figura 13. Resultados de la ejecución de las pruebas unitarias del patrón Builder</w:t>
      </w:r>
      <w:r w:rsidRPr="00A86F5F">
        <w:rPr>
          <w:lang w:val="es-CO"/>
        </w:rPr>
        <w:tab/>
      </w:r>
      <w:r>
        <w:fldChar w:fldCharType="begin"/>
      </w:r>
      <w:r w:rsidRPr="00A86F5F">
        <w:rPr>
          <w:lang w:val="es-CO"/>
        </w:rPr>
        <w:instrText>PAGEREF bm_fig13 \h</w:instrText>
      </w:r>
      <w:r>
        <w:fldChar w:fldCharType="separate"/>
      </w:r>
      <w:r w:rsidR="00A86F5F" w:rsidRPr="00A86F5F">
        <w:rPr>
          <w:noProof/>
          <w:lang w:val="es-CO"/>
        </w:rPr>
        <w:t>1</w:t>
      </w:r>
      <w:r>
        <w:fldChar w:fldCharType="end"/>
      </w:r>
    </w:p>
    <w:p w14:paraId="7CD0F58F" w14:textId="77777777" w:rsidR="005557E6" w:rsidRPr="00A86F5F" w:rsidRDefault="00F807B5">
      <w:pPr>
        <w:tabs>
          <w:tab w:val="right" w:leader="dot" w:pos="9360"/>
        </w:tabs>
        <w:spacing w:after="80" w:line="360" w:lineRule="auto"/>
        <w:ind w:left="360" w:hanging="360"/>
        <w:rPr>
          <w:lang w:val="es-CO"/>
        </w:rPr>
      </w:pPr>
      <w:r w:rsidRPr="00A86F5F">
        <w:rPr>
          <w:lang w:val="es-CO"/>
        </w:rPr>
        <w:t>Figura 14. Documentación interactiva (Swagger) del endpoint de generación de reportes</w:t>
      </w:r>
      <w:r w:rsidRPr="00A86F5F">
        <w:rPr>
          <w:lang w:val="es-CO"/>
        </w:rPr>
        <w:tab/>
      </w:r>
      <w:r>
        <w:fldChar w:fldCharType="begin"/>
      </w:r>
      <w:r w:rsidRPr="00A86F5F">
        <w:rPr>
          <w:lang w:val="es-CO"/>
        </w:rPr>
        <w:instrText>PAGEREF bm_fig14 \h</w:instrText>
      </w:r>
      <w:r>
        <w:fldChar w:fldCharType="separate"/>
      </w:r>
      <w:r w:rsidR="00A86F5F" w:rsidRPr="00A86F5F">
        <w:rPr>
          <w:noProof/>
          <w:lang w:val="es-CO"/>
        </w:rPr>
        <w:t>1</w:t>
      </w:r>
      <w:r>
        <w:fldChar w:fldCharType="end"/>
      </w:r>
    </w:p>
    <w:p w14:paraId="7769621C" w14:textId="77777777" w:rsidR="005557E6" w:rsidRPr="00A86F5F" w:rsidRDefault="00F807B5">
      <w:pPr>
        <w:tabs>
          <w:tab w:val="right" w:leader="dot" w:pos="9360"/>
        </w:tabs>
        <w:spacing w:after="80" w:line="360" w:lineRule="auto"/>
        <w:ind w:left="360" w:hanging="360"/>
        <w:rPr>
          <w:lang w:val="es-CO"/>
        </w:rPr>
      </w:pPr>
      <w:r w:rsidRPr="00A86F5F">
        <w:rPr>
          <w:lang w:val="es-CO"/>
        </w:rPr>
        <w:t>Figura 15. Interfaz de la plataforma generando un reporte energético en distintos formatos</w:t>
      </w:r>
      <w:r w:rsidRPr="00A86F5F">
        <w:rPr>
          <w:lang w:val="es-CO"/>
        </w:rPr>
        <w:tab/>
      </w:r>
      <w:r>
        <w:fldChar w:fldCharType="begin"/>
      </w:r>
      <w:r w:rsidRPr="00A86F5F">
        <w:rPr>
          <w:lang w:val="es-CO"/>
        </w:rPr>
        <w:instrText>PAGEREF bm_fig15 \h</w:instrText>
      </w:r>
      <w:r>
        <w:fldChar w:fldCharType="separate"/>
      </w:r>
      <w:r w:rsidR="00A86F5F" w:rsidRPr="00A86F5F">
        <w:rPr>
          <w:noProof/>
          <w:lang w:val="es-CO"/>
        </w:rPr>
        <w:t>1</w:t>
      </w:r>
      <w:r>
        <w:fldChar w:fldCharType="end"/>
      </w:r>
    </w:p>
    <w:p w14:paraId="20E5D36B" w14:textId="77777777" w:rsidR="005557E6" w:rsidRPr="00A86F5F" w:rsidRDefault="00F807B5">
      <w:pPr>
        <w:tabs>
          <w:tab w:val="right" w:leader="dot" w:pos="9360"/>
        </w:tabs>
        <w:spacing w:after="80" w:line="360" w:lineRule="auto"/>
        <w:ind w:left="360" w:hanging="360"/>
        <w:rPr>
          <w:lang w:val="es-CO"/>
        </w:rPr>
      </w:pPr>
      <w:r w:rsidRPr="00A86F5F">
        <w:rPr>
          <w:lang w:val="es-CO"/>
        </w:rPr>
        <w:t>Figura 16. Diagrama UML de clases del patrón Singleton aplicado en PlataformaEnergia</w:t>
      </w:r>
      <w:r w:rsidRPr="00A86F5F">
        <w:rPr>
          <w:lang w:val="es-CO"/>
        </w:rPr>
        <w:tab/>
      </w:r>
      <w:r>
        <w:fldChar w:fldCharType="begin"/>
      </w:r>
      <w:r w:rsidRPr="00A86F5F">
        <w:rPr>
          <w:lang w:val="es-CO"/>
        </w:rPr>
        <w:instrText>PAGEREF bm_fig16 \h</w:instrText>
      </w:r>
      <w:r>
        <w:fldChar w:fldCharType="separate"/>
      </w:r>
      <w:r w:rsidR="00A86F5F" w:rsidRPr="00A86F5F">
        <w:rPr>
          <w:noProof/>
          <w:lang w:val="es-CO"/>
        </w:rPr>
        <w:t>1</w:t>
      </w:r>
      <w:r>
        <w:fldChar w:fldCharType="end"/>
      </w:r>
    </w:p>
    <w:p w14:paraId="2BEC8477" w14:textId="77777777" w:rsidR="005557E6" w:rsidRPr="00A86F5F" w:rsidRDefault="00F807B5">
      <w:pPr>
        <w:tabs>
          <w:tab w:val="right" w:leader="dot" w:pos="9360"/>
        </w:tabs>
        <w:spacing w:after="80" w:line="360" w:lineRule="auto"/>
        <w:ind w:left="360" w:hanging="360"/>
        <w:rPr>
          <w:lang w:val="es-CO"/>
        </w:rPr>
      </w:pPr>
      <w:r w:rsidRPr="00A86F5F">
        <w:rPr>
          <w:lang w:val="es-CO"/>
        </w:rPr>
        <w:t>Figura 17. Diagrama UML de clases del patrón Factory Method aplicado a los dispositivos IoT</w:t>
      </w:r>
      <w:r w:rsidRPr="00A86F5F">
        <w:rPr>
          <w:lang w:val="es-CO"/>
        </w:rPr>
        <w:tab/>
      </w:r>
      <w:r>
        <w:fldChar w:fldCharType="begin"/>
      </w:r>
      <w:r w:rsidRPr="00A86F5F">
        <w:rPr>
          <w:lang w:val="es-CO"/>
        </w:rPr>
        <w:instrText>PAGEREF bm_fig17 \h</w:instrText>
      </w:r>
      <w:r>
        <w:fldChar w:fldCharType="separate"/>
      </w:r>
      <w:r w:rsidR="00A86F5F" w:rsidRPr="00A86F5F">
        <w:rPr>
          <w:noProof/>
          <w:lang w:val="es-CO"/>
        </w:rPr>
        <w:t>1</w:t>
      </w:r>
      <w:r>
        <w:fldChar w:fldCharType="end"/>
      </w:r>
    </w:p>
    <w:p w14:paraId="2BA2A5D8" w14:textId="77777777" w:rsidR="005557E6" w:rsidRPr="00A86F5F" w:rsidRDefault="00F807B5">
      <w:pPr>
        <w:tabs>
          <w:tab w:val="right" w:leader="dot" w:pos="9360"/>
        </w:tabs>
        <w:spacing w:after="80" w:line="360" w:lineRule="auto"/>
        <w:ind w:left="360" w:hanging="360"/>
        <w:rPr>
          <w:lang w:val="es-CO"/>
        </w:rPr>
      </w:pPr>
      <w:r w:rsidRPr="00A86F5F">
        <w:rPr>
          <w:lang w:val="es-CO"/>
        </w:rPr>
        <w:t>Figura 18. Diagrama UML de clases del patrón Abstract Factory aplicado a los canales de notificación</w:t>
      </w:r>
      <w:r w:rsidRPr="00A86F5F">
        <w:rPr>
          <w:lang w:val="es-CO"/>
        </w:rPr>
        <w:tab/>
      </w:r>
      <w:r>
        <w:fldChar w:fldCharType="begin"/>
      </w:r>
      <w:r w:rsidRPr="00A86F5F">
        <w:rPr>
          <w:lang w:val="es-CO"/>
        </w:rPr>
        <w:instrText>PAGEREF bm_fig18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19. Diagrama UML de clases del patrón Builder aplicado a la generación de reportes energéticos</w:t>
      </w:r>
      <w:r w:rsidRPr="00A86F5F">
        <w:rPr>
          <w:lang w:val="es-CO"/>
        </w:rPr>
        <w:tab/>
      </w:r>
      <w:r>
        <w:fldChar w:fldCharType="begin"/>
      </w:r>
      <w:r w:rsidRPr="00A86F5F">
        <w:rPr>
          <w:lang w:val="es-CO"/>
        </w:rPr>
        <w:instrText>PAGEREF bm_fig19 \h</w:instrText>
      </w:r>
      <w:r>
        <w:fldChar w:fldCharType="separate"/>
      </w:r>
      <w:r w:rsidR="00A86F5F" w:rsidRPr="00A86F5F">
        <w:rPr>
          <w:noProof/>
          <w:lang w:val="es-CO"/>
        </w:rPr>
        <w:t>1</w:t>
      </w:r>
      <w:r>
        <w:fldChar w:fldCharType="end"/>
      </w:r>
    </w:p>
    <w:p w14:paraId="1F862DF7" w14:textId="77777777" w:rsidR="009F6A6F" w:rsidRPr="00A86F5F" w:rsidRDefault="009F6A6F">
      <w:pPr>
        <w:pageBreakBefore/>
        <w:rPr>
          <w:lang w:val="es-CO"/>
        </w:rPr>
      </w:pPr>
    </w:p>
    <w:p w14:paraId="799E1273"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Resumen</w:t>
      </w:r>
    </w:p>
    <w:p w14:paraId="4036CF0C" w14:textId="77777777" w:rsidR="009F6A6F" w:rsidRPr="00A86F5F" w:rsidRDefault="00F807B5">
      <w:pPr>
        <w:ind w:firstLine="720"/>
        <w:jc w:val="both"/>
        <w:rPr>
          <w:lang w:val="es-CO"/>
        </w:rPr>
      </w:pPr>
      <w:r w:rsidRPr="00A86F5F">
        <w:rPr>
          <w:lang w:val="es-CO"/>
        </w:rPr>
        <w:t>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cuatro patrones de diseño aplicados en el sistema: el patrón Singleton, que garantiza un punto único y consistente de acceso al estado de la plataforma (PlataformaEnergia</w:t>
      </w:r>
      <w:r w:rsidRPr="00A86F5F">
        <w:rPr>
          <w:lang w:val="es-CO"/>
        </w:rPr>
        <w:t>) de forma segura ante la concurrencia; el patrón Factory Method, que resuelve la integración de distintos tipos de dispositivos IoT</w:t>
      </w:r>
      <w:r w:rsidRPr="00A86F5F">
        <w:rPr>
          <w:lang w:val="es-CO"/>
        </w:rPr>
        <w:t xml:space="preserve"> domésticos (paneles solares, baterías inteligentes y medidores); el patrón Abstract Factory, que organiza los canales de notificación (correo, SMS y notificación push) para que cada uno genere la familia completa de avisos con un formato coherente; y el patrón Builder, que construye el reporte energético del usuario paso a paso para obtenerlo en distintas representaciones (diccionario, objeto con secciones o texto). Se describe la problemática que motiva el proyecto, la propuesta de solución, las funcional</w:t>
      </w:r>
      <w:r w:rsidRPr="00A86F5F">
        <w:rPr>
          <w:lang w:val="es-CO"/>
        </w:rPr>
        <w:t>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11B1D036" w14:textId="77777777" w:rsidR="009F6A6F" w:rsidRPr="00A86F5F" w:rsidRDefault="00F807B5">
      <w:pPr>
        <w:spacing w:before="240"/>
        <w:rPr>
          <w:lang w:val="es-CO"/>
        </w:rPr>
      </w:pPr>
      <w:r w:rsidRPr="00A86F5F">
        <w:rPr>
          <w:i/>
          <w:iCs/>
          <w:lang w:val="es-CO"/>
        </w:rPr>
        <w:t xml:space="preserve">Palabras clave: </w:t>
      </w:r>
      <w:r w:rsidRPr="00A86F5F">
        <w:rPr>
          <w:lang w:val="es-CO"/>
        </w:rPr>
        <w:t>comercio de energía, Singleton, Factory Method, Abstract Factory, Builder, patrones de diseño, IoT, arquitectura de software, principio abierto/cerrado.</w:t>
      </w:r>
    </w:p>
    <w:p w14:paraId="6D8D5AB7" w14:textId="77777777" w:rsidR="009F6A6F" w:rsidRPr="00A86F5F" w:rsidRDefault="009F6A6F">
      <w:pPr>
        <w:pageBreakBefore/>
        <w:rPr>
          <w:lang w:val="es-CO"/>
        </w:rPr>
      </w:pPr>
    </w:p>
    <w:p w14:paraId="62DE1A09" w14:textId="77777777" w:rsidR="009F6A6F" w:rsidRDefault="00F807B5">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7D99B956" w14:textId="77777777" w:rsidR="00A86F5F" w:rsidRPr="00A86F5F" w:rsidRDefault="00A86F5F">
      <w:pPr>
        <w:pStyle w:val="Ttulo1"/>
        <w:spacing w:before="240" w:after="240" w:line="480" w:lineRule="auto"/>
        <w:jc w:val="center"/>
        <w:rPr>
          <w:lang w:val="es-CO"/>
        </w:rPr>
      </w:pPr>
    </w:p>
    <w:p w14:paraId="0D6811EE" w14:textId="77777777" w:rsidR="009F6A6F" w:rsidRPr="00A86F5F" w:rsidRDefault="00F807B5">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6C848A56" w14:textId="77777777" w:rsidR="009F6A6F" w:rsidRPr="00A86F5F" w:rsidRDefault="00F807B5">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33BBEBE5" w14:textId="77777777" w:rsidR="009F6A6F" w:rsidRPr="00A86F5F" w:rsidRDefault="00F807B5">
      <w:pPr>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4B558456" w14:textId="77777777" w:rsidR="009F6A6F" w:rsidRPr="00A86F5F" w:rsidRDefault="00F807B5">
      <w:pPr>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2AC2B069" w14:textId="77777777" w:rsidR="009F6A6F" w:rsidRPr="00A86F5F" w:rsidRDefault="00F807B5">
      <w:pPr>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09F66578" w14:textId="77777777" w:rsidR="009F6A6F" w:rsidRPr="00A86F5F" w:rsidRDefault="00F807B5">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4C9F5E58" w14:textId="77777777" w:rsidR="009F6A6F" w:rsidRDefault="00F807B5">
      <w:pPr>
        <w:ind w:firstLine="720"/>
        <w:jc w:val="both"/>
      </w:pPr>
      <w:r w:rsidRPr="00A86F5F">
        <w:rPr>
          <w:lang w:val="es-CO"/>
        </w:rPr>
        <w:t xml:space="preserve">El crecimiento de las energías renovables ha permitido que los hogares y pequeñas empresas generen parte de la energía que consumen. Sin embargo, todavía existen dificultades para administrar, monitorear y comercializar los excedentes energéticos. </w:t>
      </w:r>
      <w:r>
        <w:t xml:space="preserve">Entre </w:t>
      </w:r>
      <w:r>
        <w:t>los principales problemas se encuentran:</w:t>
      </w:r>
    </w:p>
    <w:p w14:paraId="18F34730" w14:textId="77777777" w:rsidR="009F6A6F" w:rsidRPr="00A86F5F" w:rsidRDefault="00F807B5">
      <w:pPr>
        <w:pStyle w:val="Prrafodelista"/>
        <w:numPr>
          <w:ilvl w:val="0"/>
          <w:numId w:val="2"/>
        </w:numPr>
        <w:spacing w:line="480" w:lineRule="auto"/>
        <w:rPr>
          <w:lang w:val="es-CO"/>
        </w:rPr>
      </w:pPr>
      <w:r w:rsidRPr="00A86F5F">
        <w:rPr>
          <w:lang w:val="es-CO"/>
        </w:rPr>
        <w:t>Desaprovechamiento de la energía sobrante.</w:t>
      </w:r>
    </w:p>
    <w:p w14:paraId="47FEC185" w14:textId="77777777" w:rsidR="009F6A6F" w:rsidRPr="00A86F5F" w:rsidRDefault="00F807B5">
      <w:pPr>
        <w:pStyle w:val="Prrafodelista"/>
        <w:numPr>
          <w:ilvl w:val="0"/>
          <w:numId w:val="2"/>
        </w:numPr>
        <w:spacing w:line="480" w:lineRule="auto"/>
        <w:rPr>
          <w:lang w:val="es-CO"/>
        </w:rPr>
      </w:pPr>
      <w:r w:rsidRPr="00A86F5F">
        <w:rPr>
          <w:lang w:val="es-CO"/>
        </w:rPr>
        <w:lastRenderedPageBreak/>
        <w:t>Falta de mecanismos ágiles para intercambiar energía entre usuarios.</w:t>
      </w:r>
    </w:p>
    <w:p w14:paraId="1352F74B" w14:textId="77777777" w:rsidR="009F6A6F" w:rsidRPr="00A86F5F" w:rsidRDefault="00F807B5">
      <w:pPr>
        <w:pStyle w:val="Prrafodelista"/>
        <w:numPr>
          <w:ilvl w:val="0"/>
          <w:numId w:val="2"/>
        </w:numPr>
        <w:spacing w:line="480" w:lineRule="auto"/>
        <w:rPr>
          <w:lang w:val="es-CO"/>
        </w:rPr>
      </w:pPr>
      <w:r w:rsidRPr="00A86F5F">
        <w:rPr>
          <w:lang w:val="es-CO"/>
        </w:rPr>
        <w:t>Ausencia de información actualizada sobre producción y consumo.</w:t>
      </w:r>
    </w:p>
    <w:p w14:paraId="70E5A1E7" w14:textId="77777777" w:rsidR="009F6A6F" w:rsidRPr="00A86F5F" w:rsidRDefault="00F807B5">
      <w:pPr>
        <w:pStyle w:val="Prrafodelista"/>
        <w:numPr>
          <w:ilvl w:val="0"/>
          <w:numId w:val="2"/>
        </w:numPr>
        <w:spacing w:line="480" w:lineRule="auto"/>
        <w:rPr>
          <w:lang w:val="es-CO"/>
        </w:rPr>
      </w:pPr>
      <w:r w:rsidRPr="00A86F5F">
        <w:rPr>
          <w:lang w:val="es-CO"/>
        </w:rPr>
        <w:t>Dificultad para establecer precios según la oferta y la demanda.</w:t>
      </w:r>
    </w:p>
    <w:p w14:paraId="34811AD2" w14:textId="77777777" w:rsidR="009F6A6F" w:rsidRPr="00A86F5F" w:rsidRDefault="00F807B5">
      <w:pPr>
        <w:pStyle w:val="Prrafodelista"/>
        <w:numPr>
          <w:ilvl w:val="0"/>
          <w:numId w:val="2"/>
        </w:numPr>
        <w:spacing w:line="480" w:lineRule="auto"/>
        <w:rPr>
          <w:lang w:val="es-CO"/>
        </w:rPr>
      </w:pPr>
      <w:r w:rsidRPr="00A86F5F">
        <w:rPr>
          <w:lang w:val="es-CO"/>
        </w:rPr>
        <w:t>Poca integración entre dispositivos domésticos y plataformas digitales.</w:t>
      </w:r>
    </w:p>
    <w:p w14:paraId="57EEC686" w14:textId="77777777" w:rsidR="009F6A6F" w:rsidRPr="00A86F5F" w:rsidRDefault="00F807B5">
      <w:pPr>
        <w:pStyle w:val="Prrafodelista"/>
        <w:numPr>
          <w:ilvl w:val="0"/>
          <w:numId w:val="2"/>
        </w:numPr>
        <w:spacing w:line="480" w:lineRule="auto"/>
        <w:rPr>
          <w:lang w:val="es-CO"/>
        </w:rPr>
      </w:pPr>
      <w:r w:rsidRPr="00A86F5F">
        <w:rPr>
          <w:lang w:val="es-CO"/>
        </w:rPr>
        <w:t>Limitada capacidad para predecir la producción y el consumo futuro.</w:t>
      </w:r>
    </w:p>
    <w:p w14:paraId="7E42F385" w14:textId="77777777" w:rsidR="009F6A6F" w:rsidRPr="00A86F5F" w:rsidRDefault="00F807B5">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69852448" w14:textId="77777777" w:rsidR="009F6A6F" w:rsidRPr="00A86F5F" w:rsidRDefault="00F807B5">
      <w:pPr>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33CDDECF" w14:textId="77777777" w:rsidR="009F6A6F" w:rsidRPr="00A86F5F" w:rsidRDefault="00F807B5">
      <w:pPr>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7BE98050" w14:textId="77777777" w:rsidR="009F6A6F" w:rsidRPr="00A86F5F" w:rsidRDefault="00F807B5">
      <w:pPr>
        <w:ind w:firstLine="720"/>
        <w:jc w:val="both"/>
        <w:rPr>
          <w:lang w:val="es-CO"/>
        </w:rPr>
      </w:pPr>
      <w:r w:rsidRPr="00A86F5F">
        <w:rPr>
          <w:lang w:val="es-CO"/>
        </w:rPr>
        <w:t>Además, la plataforma integrará dispositivos IoT</w:t>
      </w:r>
      <w:r w:rsidRPr="00A86F5F">
        <w:rPr>
          <w:lang w:val="es-CO"/>
        </w:rPr>
        <w:t xml:space="preserve"> domésticos para obtener datos sobre la producción, el consumo y el almacenamiento de energía. Esta información será utilizada para monitorear el comportamiento energético y mejorar la gestión de las transacciones.</w:t>
      </w:r>
    </w:p>
    <w:p w14:paraId="47EC8A74" w14:textId="77777777" w:rsidR="009F6A6F" w:rsidRDefault="00F807B5">
      <w:pPr>
        <w:pStyle w:val="Ttulo3"/>
        <w:spacing w:before="200" w:after="100" w:line="480" w:lineRule="auto"/>
      </w:pPr>
      <w:bookmarkStart w:id="5" w:name="bm_funcionalidades"/>
      <w:r>
        <w:rPr>
          <w:b/>
          <w:bCs/>
          <w:i/>
          <w:iCs/>
          <w:color w:val="000000"/>
        </w:rPr>
        <w:t>Funcionalidades Principales</w:t>
      </w:r>
      <w:bookmarkEnd w:id="5"/>
    </w:p>
    <w:p w14:paraId="588854B0" w14:textId="77777777" w:rsidR="009F6A6F" w:rsidRPr="00A86F5F" w:rsidRDefault="00F807B5">
      <w:pPr>
        <w:pStyle w:val="Prrafodelista"/>
        <w:numPr>
          <w:ilvl w:val="0"/>
          <w:numId w:val="2"/>
        </w:numPr>
        <w:spacing w:line="480" w:lineRule="auto"/>
        <w:rPr>
          <w:lang w:val="es-CO"/>
        </w:rPr>
      </w:pPr>
      <w:r w:rsidRPr="00A86F5F">
        <w:rPr>
          <w:lang w:val="es-CO"/>
        </w:rPr>
        <w:t>Compra y venta de excedentes energéticos entre usuarios.</w:t>
      </w:r>
    </w:p>
    <w:p w14:paraId="0125C7E5" w14:textId="77777777" w:rsidR="009F6A6F" w:rsidRPr="00A86F5F" w:rsidRDefault="00F807B5">
      <w:pPr>
        <w:pStyle w:val="Prrafodelista"/>
        <w:numPr>
          <w:ilvl w:val="0"/>
          <w:numId w:val="2"/>
        </w:numPr>
        <w:spacing w:line="480" w:lineRule="auto"/>
        <w:rPr>
          <w:lang w:val="es-CO"/>
        </w:rPr>
      </w:pPr>
      <w:r w:rsidRPr="00A86F5F">
        <w:rPr>
          <w:lang w:val="es-CO"/>
        </w:rPr>
        <w:t>Sistema de subastas en tiempo real.</w:t>
      </w:r>
    </w:p>
    <w:p w14:paraId="21725B82" w14:textId="77777777" w:rsidR="009F6A6F" w:rsidRPr="00A86F5F" w:rsidRDefault="00F807B5">
      <w:pPr>
        <w:pStyle w:val="Prrafodelista"/>
        <w:numPr>
          <w:ilvl w:val="0"/>
          <w:numId w:val="2"/>
        </w:numPr>
        <w:spacing w:line="480" w:lineRule="auto"/>
        <w:rPr>
          <w:lang w:val="es-CO"/>
        </w:rPr>
      </w:pPr>
      <w:r w:rsidRPr="00A86F5F">
        <w:rPr>
          <w:lang w:val="es-CO"/>
        </w:rPr>
        <w:t>Integración con dispositivos IoT domésticos.</w:t>
      </w:r>
    </w:p>
    <w:p w14:paraId="3B2D505C" w14:textId="77777777" w:rsidR="009F6A6F" w:rsidRPr="00A86F5F" w:rsidRDefault="00F807B5">
      <w:pPr>
        <w:pStyle w:val="Prrafodelista"/>
        <w:numPr>
          <w:ilvl w:val="0"/>
          <w:numId w:val="2"/>
        </w:numPr>
        <w:spacing w:line="480" w:lineRule="auto"/>
        <w:rPr>
          <w:lang w:val="es-CO"/>
        </w:rPr>
      </w:pPr>
      <w:r w:rsidRPr="00A86F5F">
        <w:rPr>
          <w:lang w:val="es-CO"/>
        </w:rPr>
        <w:t>Monitoreo de producción y consumo energético.</w:t>
      </w:r>
    </w:p>
    <w:p w14:paraId="5470BF5C" w14:textId="77777777" w:rsidR="009F6A6F" w:rsidRPr="00A86F5F" w:rsidRDefault="00F807B5">
      <w:pPr>
        <w:pStyle w:val="Prrafodelista"/>
        <w:numPr>
          <w:ilvl w:val="0"/>
          <w:numId w:val="2"/>
        </w:numPr>
        <w:spacing w:line="480" w:lineRule="auto"/>
        <w:rPr>
          <w:lang w:val="es-CO"/>
        </w:rPr>
      </w:pPr>
      <w:r w:rsidRPr="00A86F5F">
        <w:rPr>
          <w:lang w:val="es-CO"/>
        </w:rPr>
        <w:t>Registro de ofertas y transacciones.</w:t>
      </w:r>
    </w:p>
    <w:p w14:paraId="046A1E2B" w14:textId="77777777" w:rsidR="009F6A6F" w:rsidRDefault="00F807B5">
      <w:pPr>
        <w:pStyle w:val="Prrafodelista"/>
        <w:numPr>
          <w:ilvl w:val="0"/>
          <w:numId w:val="2"/>
        </w:numPr>
        <w:spacing w:line="480" w:lineRule="auto"/>
      </w:pPr>
      <w:r>
        <w:t>Predicción de producción energética.</w:t>
      </w:r>
    </w:p>
    <w:p w14:paraId="761400C1" w14:textId="77777777" w:rsidR="009F6A6F" w:rsidRDefault="00F807B5">
      <w:pPr>
        <w:pStyle w:val="Prrafodelista"/>
        <w:numPr>
          <w:ilvl w:val="0"/>
          <w:numId w:val="2"/>
        </w:numPr>
        <w:spacing w:line="480" w:lineRule="auto"/>
      </w:pPr>
      <w:r>
        <w:t>Predicción</w:t>
      </w:r>
      <w:r>
        <w:t xml:space="preserve"> de consumo energético.</w:t>
      </w:r>
    </w:p>
    <w:p w14:paraId="786DE199" w14:textId="77777777" w:rsidR="009F6A6F" w:rsidRPr="00A86F5F" w:rsidRDefault="00F807B5">
      <w:pPr>
        <w:pStyle w:val="Prrafodelista"/>
        <w:numPr>
          <w:ilvl w:val="0"/>
          <w:numId w:val="2"/>
        </w:numPr>
        <w:spacing w:line="480" w:lineRule="auto"/>
        <w:rPr>
          <w:lang w:val="es-CO"/>
        </w:rPr>
      </w:pPr>
      <w:r w:rsidRPr="00A86F5F">
        <w:rPr>
          <w:lang w:val="es-CO"/>
        </w:rPr>
        <w:t>Panel de visualización con estadísticas y reportes.</w:t>
      </w:r>
    </w:p>
    <w:p w14:paraId="2A74A398" w14:textId="77777777" w:rsidR="009F6A6F" w:rsidRPr="00A86F5F" w:rsidRDefault="00F807B5">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57B4BF2E" w14:textId="77777777" w:rsidR="009F6A6F" w:rsidRPr="00A86F5F" w:rsidRDefault="00F807B5">
      <w:pPr>
        <w:ind w:firstLine="720"/>
        <w:jc w:val="both"/>
        <w:rPr>
          <w:lang w:val="es-CO"/>
        </w:rPr>
      </w:pPr>
      <w:r w:rsidRPr="00A86F5F">
        <w:rPr>
          <w:lang w:val="es-CO"/>
        </w:rPr>
        <w:lastRenderedPageBreak/>
        <w:t>Desarrollar una plataforma digital para la compra y venta de excedentes energéticos entre usuarios, incorporando un sistema de subastas en tiempo real, dispositivos IoT domésticos y modelos de predicción de producción y consumo energético.</w:t>
      </w:r>
    </w:p>
    <w:p w14:paraId="4C17340F" w14:textId="77777777" w:rsidR="009F6A6F" w:rsidRPr="00A86F5F" w:rsidRDefault="00F807B5">
      <w:pPr>
        <w:pStyle w:val="Ttulo3"/>
        <w:spacing w:before="200" w:after="100" w:line="480" w:lineRule="auto"/>
        <w:rPr>
          <w:lang w:val="es-CO"/>
        </w:rPr>
      </w:pPr>
      <w:bookmarkStart w:id="7" w:name="bm_impacto"/>
      <w:r w:rsidRPr="00A86F5F">
        <w:rPr>
          <w:b/>
          <w:bCs/>
          <w:i/>
          <w:iCs/>
          <w:color w:val="000000"/>
          <w:lang w:val="es-CO"/>
        </w:rPr>
        <w:t>Impacto Esperado</w:t>
      </w:r>
      <w:bookmarkEnd w:id="7"/>
    </w:p>
    <w:p w14:paraId="3134EFF4" w14:textId="77777777" w:rsidR="009F6A6F" w:rsidRPr="00A86F5F" w:rsidRDefault="00F807B5">
      <w:pPr>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56E62893" w14:textId="77777777" w:rsidR="009F6A6F" w:rsidRPr="00A86F5F" w:rsidRDefault="00F807B5">
      <w:pPr>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230639F5" w14:textId="77777777" w:rsidR="009F6A6F" w:rsidRPr="00A86F5F" w:rsidRDefault="00F807B5">
      <w:pPr>
        <w:ind w:firstLine="720"/>
        <w:jc w:val="both"/>
        <w:rPr>
          <w:lang w:val="es-CO"/>
        </w:rPr>
      </w:pPr>
      <w:r w:rsidRPr="00A86F5F">
        <w:rPr>
          <w:lang w:val="es-CO"/>
        </w:rPr>
        <w:t xml:space="preserve">Con el fin de resolver los distintos requerimientos de diseño identificados en la Plataforma de Comercio de Energía, a continuación se presentan los cuatro patrones de diseño aplicados en el desarrollo del proyecto: Singleton, Factory Method, Abstract Factory y Builder. Cada uno fue seleccionado para atender una necesidad específica de la arquitectura del sistema, desde la gestión de un estado único y consistente hasta la construcción flexible de objetos complejos.</w:t>
      </w:r>
    </w:p>
    <w:p w14:paraId="230639F5" w14:textId="77777777" w:rsidR="009F6A6F" w:rsidRPr="00A86F5F" w:rsidRDefault="00F807B5">
      <w:pPr>
        <w:ind w:firstLine="720"/>
        <w:jc w:val="both"/>
        <w:rPr>
          <w:lang w:val="es-CO"/>
        </w:rPr>
      </w:pPr>
      <w:r w:rsidRPr="00A86F5F">
        <w:rPr>
          <w:lang w:val="es-CO"/>
        </w:rPr>
        <w:t xml:space="preserve">Para cada patrón se presenta primero el diagrama UML de las clases involucradas, seguido de la implementación en código correspondiente y, finalmente, la validación mediante pruebas unitarias y pruebas sobre la plataforma en ejecución, con el fin de evidenciar de manera clara y ordenada tanto el diseño como el funcionamiento correcto de cada patrón dentro del sistema.</w:t>
      </w:r>
    </w:p>
    <w:p w14:paraId="56AF6D70" w14:textId="77777777" w:rsidR="009F6A6F" w:rsidRPr="00A86F5F" w:rsidRDefault="00F807B5">
      <w:pPr>
        <w:pStyle w:val="Ttulo2"/>
        <w:spacing w:before="240" w:after="120" w:line="480" w:lineRule="auto"/>
        <w:rPr>
          <w:lang w:val="es-CO"/>
        </w:rPr>
      </w:pPr>
      <w:bookmarkStart w:id="8" w:name="bm_singleton"/>
      <w:r w:rsidRPr="00A86F5F">
        <w:rPr>
          <w:b/>
          <w:bCs/>
          <w:color w:val="000000"/>
          <w:sz w:val="24"/>
          <w:szCs w:val="24"/>
          <w:lang w:val="es-CO"/>
        </w:rPr>
        <w:t>Aplicación del Patrón de Diseño Singleton en la Plataforma de Comercio de Energía</w:t>
      </w:r>
      <w:bookmarkEnd w:id="8"/>
    </w:p>
    <w:p w14:paraId="230639F5" w14:textId="77777777" w:rsidR="009F6A6F" w:rsidRPr="00A86F5F" w:rsidRDefault="00F807B5">
      <w:pPr>
        <w:ind w:firstLine="720"/>
        <w:jc w:val="both"/>
        <w:rPr>
          <w:lang w:val="es-CO"/>
        </w:rPr>
      </w:pPr>
      <w:r w:rsidRPr="00A86F5F">
        <w:rPr>
          <w:lang w:val="es-CO"/>
        </w:rPr>
        <w:t>El patrón Singleton aplicado en el proyecto garantiza que las operaciones que se requieran realizar se ejecuten sin importar quién las solicite, ni cuántas veces las solicite, ni cuántas solicitudes lleguen al mismo tiempo, ya que todas se ejecutan sobre el mismo espacio de memoria. Este módulo forma parte de la lógica de dominio del sistema y es consumido por la API construida con FastAPI (main.py).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Singleton</w:t>
      </w:r>
    </w:p>
    <w:p w14:paraId="7FC3EC85" w14:textId="77777777" w:rsidR="005557E6" w:rsidRPr="00A86F5F" w:rsidRDefault="00F807B5">
      <w:pPr>
        <w:spacing w:before="200"/>
        <w:rPr>
          <w:lang w:val="es-CO"/>
        </w:rPr>
      </w:pPr>
      <w:bookmarkStart w:id="12" w:name="bm_fig16"/>
      <w:r w:rsidRPr="00A86F5F">
        <w:rPr>
          <w:b/>
          <w:bCs/>
          <w:lang w:val="es-CO"/>
        </w:rPr>
        <w:t>Figura 16</w:t>
      </w:r>
      <w:bookmarkEnd w:id="12"/>
    </w:p>
    <w:p w14:paraId="1A559F22" w14:textId="429BBA6A" w:rsidR="005557E6" w:rsidRPr="00A86F5F" w:rsidRDefault="00F807B5">
      <w:pPr>
        <w:rPr>
          <w:lang w:val="es-CO"/>
        </w:rPr>
      </w:pPr>
      <w:r w:rsidRPr="00A86F5F">
        <w:rPr>
          <w:i/>
          <w:iCs/>
          <w:lang w:val="es-CO"/>
        </w:rPr>
        <w:t>Diagrama UML de clases del patrón Singleton aplicado en PlataformaEnergia</w:t>
      </w:r>
    </w:p>
    <w:p w14:paraId="61C695B8" w14:textId="77777777" w:rsidR="005557E6" w:rsidRDefault="00F807B5">
      <w:pPr>
        <w:jc w:val="center"/>
      </w:pPr>
      <w:r>
        <w:rPr>
          <w:noProof/>
        </w:rPr>
        <w:drawing>
          <wp:inline distT="0" distB="0" distL="0" distR="0" wp14:anchorId="0007E14F" wp14:editId="495B52F0">
            <wp:extent cx="4572000" cy="6415257"/>
            <wp:effectExtent l="0" t="0" r="0" b="0"/>
            <wp:docPr id="2053151400" name="Picture 20531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_Singleton.png"/>
                    <pic:cNvPicPr/>
                  </pic:nvPicPr>
                  <pic:blipFill>
                    <a:blip r:embed="rId7"/>
                    <a:stretch>
                      <a:fillRect/>
                    </a:stretch>
                  </pic:blipFill>
                  <pic:spPr>
                    <a:xfrm>
                      <a:off x="0" y="0"/>
                      <a:ext cx="4572000" cy="6415257"/>
                    </a:xfrm>
                    <a:prstGeom prst="rect">
                      <a:avLst/>
                    </a:prstGeom>
                  </pic:spPr>
                </pic:pic>
              </a:graphicData>
            </a:graphic>
          </wp:inline>
        </w:drawing>
      </w:r>
    </w:p>
    <w:p w14:paraId="1A6AA0CB" w14:textId="77777777" w:rsidR="005557E6" w:rsidRPr="00A86F5F" w:rsidRDefault="00F807B5">
      <w:pPr>
        <w:spacing w:before="120"/>
        <w:rPr>
          <w:lang w:val="es-CO"/>
        </w:rPr>
      </w:pPr>
      <w:r w:rsidRPr="00A86F5F">
        <w:rPr>
          <w:i/>
          <w:iCs/>
          <w:lang w:val="es-CO"/>
        </w:rPr>
        <w:lastRenderedPageBreak/>
        <w:t xml:space="preserve">Nota. </w:t>
      </w:r>
      <w:r w:rsidRPr="00A86F5F">
        <w:rPr>
          <w:lang w:val="es-CO"/>
        </w:rPr>
        <w:t>Diagrama de clases generado a partir del código real del proyecto (plataforma_energia.py), mostrando la metaclase SingletonMeta, la clase PlataformaEnergia y las entidades de dominio que administra (Usuario, Orden, DispositivoIoT).</w:t>
      </w:r>
    </w:p>
    <w:p w14:paraId="40EA1E6E" w14:textId="77777777" w:rsidR="009F6A6F" w:rsidRPr="00A86F5F" w:rsidRDefault="00F807B5">
      <w:pPr>
        <w:pStyle w:val="Ttulo3"/>
        <w:spacing w:before="200" w:after="100" w:line="480" w:lineRule="auto"/>
        <w:rPr>
          <w:lang w:val="es-CO"/>
        </w:rPr>
      </w:pPr>
      <w:bookmarkStart w:id="9" w:name="bm_singleton_codigo"/>
      <w:r w:rsidRPr="00A86F5F">
        <w:rPr>
          <w:b/>
          <w:bCs/>
          <w:i/>
          <w:iCs/>
          <w:color w:val="000000"/>
          <w:lang w:val="es-CO"/>
        </w:rPr>
        <w:t>Código del Patrón Singleton</w:t>
      </w:r>
      <w:bookmarkEnd w:id="9"/>
    </w:p>
    <w:p w14:paraId="709E452A" w14:textId="77777777" w:rsidR="009F6A6F" w:rsidRPr="00A86F5F" w:rsidRDefault="00F807B5">
      <w:pPr>
        <w:spacing w:before="200"/>
        <w:rPr>
          <w:lang w:val="es-CO"/>
        </w:rPr>
      </w:pPr>
      <w:bookmarkStart w:id="10" w:name="bm_fig1"/>
      <w:r w:rsidRPr="00A86F5F">
        <w:rPr>
          <w:b/>
          <w:bCs/>
          <w:lang w:val="es-CO"/>
        </w:rPr>
        <w:t>Figura 1</w:t>
      </w:r>
      <w:bookmarkEnd w:id="10"/>
    </w:p>
    <w:p w14:paraId="02D048FC" w14:textId="77777777" w:rsidR="009F6A6F" w:rsidRPr="00A86F5F" w:rsidRDefault="00F807B5">
      <w:pPr>
        <w:rPr>
          <w:lang w:val="es-CO"/>
        </w:rPr>
      </w:pPr>
      <w:r w:rsidRPr="00A86F5F">
        <w:rPr>
          <w:i/>
          <w:iCs/>
          <w:lang w:val="es-CO"/>
        </w:rPr>
        <w:t xml:space="preserve">Implementación de la metaclase SingletonMeta y la clase </w:t>
      </w:r>
      <w:r w:rsidRPr="00A86F5F">
        <w:rPr>
          <w:i/>
          <w:iCs/>
          <w:lang w:val="es-CO"/>
        </w:rPr>
        <w:t>PlataformaEnergia</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class SingletonMeta(type):</w:t>
      </w:r>
    </w:p>
    <w:p w14:paraId="2A3997D3"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"""Metaclase que garantiza una única instancia, segura ante concurrencia."""</w:t>
      </w:r>
    </w:p>
    <w:p w14:paraId="7E824611" w14:textId="77777777" w:rsidR="009F6A6F" w:rsidRDefault="00F807B5">
      <w:pPr>
        <w:ind w:left="720"/>
      </w:pPr>
      <w:r w:rsidRPr="00A86F5F">
        <w:rPr>
          <w:rFonts w:ascii="Courier New" w:eastAsia="Courier New" w:hAnsi="Courier New" w:cs="Courier New"/>
          <w:sz w:val="20"/>
          <w:szCs w:val="20"/>
          <w:lang w:val="es-CO"/>
        </w:rPr>
        <w:lastRenderedPageBreak/>
        <w:t xml:space="preserve">    </w:t>
      </w:r>
      <w:r>
        <w:rPr>
          <w:rFonts w:ascii="Courier New" w:eastAsia="Courier New" w:hAnsi="Courier New" w:cs="Courier New"/>
          <w:sz w:val="20"/>
          <w:szCs w:val="20"/>
        </w:rPr>
        <w:t>_instances: dict[type, object] = {}</w:t>
      </w:r>
    </w:p>
    <w:p w14:paraId="66C6F59E" w14:textId="77777777" w:rsidR="009F6A6F" w:rsidRDefault="00F807B5">
      <w:pPr>
        <w:ind w:left="720"/>
      </w:pPr>
      <w:r>
        <w:rPr>
          <w:rFonts w:ascii="Courier New" w:eastAsia="Courier New" w:hAnsi="Courier New" w:cs="Courier New"/>
          <w:sz w:val="20"/>
          <w:szCs w:val="20"/>
        </w:rPr>
        <w:t xml:space="preserve">    _lock: Lock = Lock()</w:t>
      </w:r>
    </w:p>
    <w:p w14:paraId="79C9A528" w14:textId="77777777" w:rsidR="009F6A6F" w:rsidRDefault="00F807B5">
      <w:pPr>
        <w:ind w:left="720"/>
      </w:pPr>
      <w:r>
        <w:rPr>
          <w:rFonts w:ascii="Courier New" w:eastAsia="Courier New" w:hAnsi="Courier New" w:cs="Courier New"/>
          <w:sz w:val="20"/>
          <w:szCs w:val="20"/>
        </w:rPr>
        <w:t xml:space="preserve"> </w:t>
      </w:r>
    </w:p>
    <w:p w14:paraId="47D1EBE9" w14:textId="77777777" w:rsidR="009F6A6F" w:rsidRDefault="00F807B5">
      <w:pPr>
        <w:ind w:left="720"/>
      </w:pPr>
      <w:r>
        <w:rPr>
          <w:rFonts w:ascii="Courier New" w:eastAsia="Courier New" w:hAnsi="Courier New" w:cs="Courier New"/>
          <w:sz w:val="20"/>
          <w:szCs w:val="20"/>
        </w:rPr>
        <w:t xml:space="preserve">    def __call__(cls, *args, **kwargs):</w:t>
      </w:r>
    </w:p>
    <w:p w14:paraId="5B543790" w14:textId="77777777" w:rsidR="009F6A6F" w:rsidRDefault="00F807B5">
      <w:pPr>
        <w:ind w:left="720"/>
      </w:pPr>
      <w:r>
        <w:rPr>
          <w:rFonts w:ascii="Courier New" w:eastAsia="Courier New" w:hAnsi="Courier New" w:cs="Courier New"/>
          <w:sz w:val="20"/>
          <w:szCs w:val="20"/>
        </w:rPr>
        <w:t xml:space="preserve">        if cls not in cls._instances:</w:t>
      </w:r>
    </w:p>
    <w:p w14:paraId="48E47B0F" w14:textId="77777777" w:rsidR="009F6A6F" w:rsidRDefault="00F807B5">
      <w:pPr>
        <w:ind w:left="720"/>
      </w:pPr>
      <w:r>
        <w:rPr>
          <w:rFonts w:ascii="Courier New" w:eastAsia="Courier New" w:hAnsi="Courier New" w:cs="Courier New"/>
          <w:sz w:val="20"/>
          <w:szCs w:val="20"/>
        </w:rPr>
        <w:t xml:space="preserve">            with cls._lock:</w:t>
      </w:r>
    </w:p>
    <w:p w14:paraId="0051CFEF" w14:textId="77777777" w:rsidR="009F6A6F" w:rsidRDefault="00F807B5">
      <w:pPr>
        <w:ind w:left="720"/>
      </w:pPr>
      <w:r>
        <w:rPr>
          <w:rFonts w:ascii="Courier New" w:eastAsia="Courier New" w:hAnsi="Courier New" w:cs="Courier New"/>
          <w:sz w:val="20"/>
          <w:szCs w:val="20"/>
        </w:rPr>
        <w:t xml:space="preserve">                if cls not in cls._instances:</w:t>
      </w:r>
    </w:p>
    <w:p w14:paraId="5DA2C35D" w14:textId="77777777" w:rsidR="009F6A6F" w:rsidRDefault="00F807B5">
      <w:pPr>
        <w:ind w:left="720"/>
      </w:pPr>
      <w:r>
        <w:rPr>
          <w:rFonts w:ascii="Courier New" w:eastAsia="Courier New" w:hAnsi="Courier New" w:cs="Courier New"/>
          <w:sz w:val="20"/>
          <w:szCs w:val="20"/>
        </w:rPr>
        <w:t xml:space="preserve">                    cls._instances[cls] = super().__call__(*args, **kwargs)</w:t>
      </w:r>
    </w:p>
    <w:p w14:paraId="482DA1D3" w14:textId="77777777" w:rsidR="009F6A6F" w:rsidRDefault="00F807B5">
      <w:pPr>
        <w:ind w:left="720"/>
      </w:pPr>
      <w:r>
        <w:rPr>
          <w:rFonts w:ascii="Courier New" w:eastAsia="Courier New" w:hAnsi="Courier New" w:cs="Courier New"/>
          <w:sz w:val="20"/>
          <w:szCs w:val="20"/>
        </w:rPr>
        <w:t xml:space="preserve">        return cls._instances[cls]</w:t>
      </w:r>
    </w:p>
    <w:p w14:paraId="19A5F81E" w14:textId="77777777" w:rsidR="009F6A6F" w:rsidRDefault="00F807B5">
      <w:pPr>
        <w:ind w:left="720"/>
      </w:pPr>
      <w:r>
        <w:rPr>
          <w:rFonts w:ascii="Courier New" w:eastAsia="Courier New" w:hAnsi="Courier New" w:cs="Courier New"/>
          <w:sz w:val="20"/>
          <w:szCs w:val="20"/>
        </w:rPr>
        <w:t xml:space="preserve"> </w:t>
      </w:r>
    </w:p>
    <w:p w14:paraId="0F2C4FEC" w14:textId="77777777" w:rsidR="009F6A6F" w:rsidRDefault="00F807B5">
      <w:pPr>
        <w:ind w:left="720"/>
      </w:pPr>
      <w:r>
        <w:rPr>
          <w:rFonts w:ascii="Courier New" w:eastAsia="Courier New" w:hAnsi="Courier New" w:cs="Courier New"/>
          <w:sz w:val="20"/>
          <w:szCs w:val="20"/>
        </w:rPr>
        <w:t xml:space="preserve"> </w:t>
      </w:r>
    </w:p>
    <w:p w14:paraId="3202CCFA" w14:textId="77777777" w:rsidR="009F6A6F" w:rsidRDefault="00F807B5">
      <w:pPr>
        <w:ind w:left="720"/>
      </w:pPr>
      <w:r>
        <w:rPr>
          <w:rFonts w:ascii="Courier New" w:eastAsia="Courier New" w:hAnsi="Courier New" w:cs="Courier New"/>
          <w:sz w:val="20"/>
          <w:szCs w:val="20"/>
        </w:rPr>
        <w:t>class PlataformaEnergia(metaclass=SingletonMeta):</w:t>
      </w:r>
    </w:p>
    <w:p w14:paraId="307E6E29"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7D54DE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BE7E86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def __init__(self):</w:t>
      </w:r>
    </w:p>
    <w:p w14:paraId="4ACAA708" w14:textId="77777777" w:rsidR="009F6A6F" w:rsidRDefault="00F807B5">
      <w:pPr>
        <w:ind w:left="720"/>
      </w:pPr>
      <w:r>
        <w:rPr>
          <w:rFonts w:ascii="Courier New" w:eastAsia="Courier New" w:hAnsi="Courier New" w:cs="Courier New"/>
          <w:sz w:val="20"/>
          <w:szCs w:val="20"/>
        </w:rPr>
        <w:t xml:space="preserve">        self.usuarios: dict[str, Usuario] = {}</w:t>
      </w:r>
    </w:p>
    <w:p w14:paraId="5B76B6EB"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self.dispositivos: dict[str, DispositivoIoT] = {}</w:t>
      </w:r>
    </w:p>
    <w:p w14:paraId="74544D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self.ordenes_venta: list[Orden] = []</w:t>
      </w:r>
    </w:p>
    <w:p w14:paraId="612D480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self.ordenes_compra: list[Orden] = []</w:t>
      </w:r>
    </w:p>
    <w:p w14:paraId="2131984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self.historial_transacciones: list[dict] = []</w:t>
      </w:r>
    </w:p>
    <w:p w14:paraId="06AAA951" w14:textId="77777777" w:rsidR="009F6A6F" w:rsidRDefault="00F807B5">
      <w:pPr>
        <w:ind w:left="720"/>
      </w:pPr>
      <w:r>
        <w:rPr>
          <w:rFonts w:ascii="Courier New" w:eastAsia="Courier New" w:hAnsi="Courier New" w:cs="Courier New"/>
          <w:sz w:val="20"/>
          <w:szCs w:val="20"/>
        </w:rPr>
        <w:t xml:space="preserve">        self.lecturas_iot: dict[str, list[float]] = {}</w:t>
      </w:r>
    </w:p>
    <w:p w14:paraId="5C2E48A3" w14:textId="77777777" w:rsidR="009F6A6F" w:rsidRDefault="00F807B5">
      <w:pPr>
        <w:spacing w:after="120"/>
        <w:ind w:left="720"/>
      </w:pPr>
      <w:r>
        <w:rPr>
          <w:rFonts w:ascii="Courier New" w:eastAsia="Courier New" w:hAnsi="Courier New" w:cs="Courier New"/>
          <w:sz w:val="20"/>
          <w:szCs w:val="20"/>
        </w:rPr>
        <w:t xml:space="preserve">        self._contador_ordenes = itertools.count(1)</w:t>
      </w:r>
    </w:p>
    <w:p w14:paraId="76A5889A" w14:textId="77777777" w:rsidR="009F6A6F" w:rsidRPr="00A86F5F" w:rsidRDefault="00F807B5">
      <w:pPr>
        <w:spacing w:before="120"/>
        <w:rPr>
          <w:lang w:val="es-CO"/>
        </w:rPr>
      </w:pPr>
      <w:r w:rsidRPr="00A86F5F">
        <w:rPr>
          <w:i/>
          <w:iCs/>
          <w:lang w:val="es-CO"/>
        </w:rPr>
        <w:t xml:space="preserve">Nota. </w:t>
      </w:r>
      <w:r w:rsidRPr="00A86F5F">
        <w:rPr>
          <w:lang w:val="es-CO"/>
        </w:rPr>
        <w:t>Extracto del módulo de lógica de dominio de la Plataforma de Comercio de Energía. El fragmento completo incluye además las clases Usuario, Orden y DispositivoIoT, así como los métodos de registro de usuarios, publicación de órdenes, ejecución de la subasta y gestión de lecturas IoT.</w:t>
      </w:r>
    </w:p>
    <w:p w14:paraId="6F054D1A" w14:textId="77777777" w:rsidR="009F6A6F" w:rsidRPr="00A86F5F" w:rsidRDefault="00F807B5">
      <w:pPr>
        <w:pStyle w:val="Ttulo3"/>
        <w:spacing w:before="200" w:after="100" w:line="480" w:lineRule="auto"/>
        <w:rPr>
          <w:lang w:val="es-CO"/>
        </w:rPr>
      </w:pPr>
      <w:bookmarkStart w:id="18" w:name="bm_singleton_validacion"/>
      <w:r w:rsidRPr="00A86F5F">
        <w:rPr>
          <w:b/>
          <w:bCs/>
          <w:i/>
          <w:iCs/>
          <w:color w:val="000000"/>
          <w:lang w:val="es-CO"/>
        </w:rPr>
        <w:t>Validación del Patrón</w:t>
      </w:r>
      <w:bookmarkEnd w:id="18"/>
    </w:p>
    <w:p w14:paraId="396BDCB3" w14:textId="77777777" w:rsidR="009F6A6F" w:rsidRPr="00A86F5F" w:rsidRDefault="00F807B5">
      <w:pPr>
        <w:ind w:firstLine="720"/>
        <w:jc w:val="both"/>
        <w:rPr>
          <w:lang w:val="es-CO"/>
        </w:rPr>
      </w:pPr>
      <w:r w:rsidRPr="00A86F5F">
        <w:rPr>
          <w:lang w:val="es-CO"/>
        </w:rPr>
        <w:t>La validación del patrón Singleton se realizó mediante pruebas unitarias automatizadas con pytest, las cuales verifican que el comportamiento de la metaclase SingletonMeta</w:t>
      </w:r>
      <w:r w:rsidRPr="00A86F5F">
        <w:rPr>
          <w:lang w:val="es-CO"/>
        </w:rPr>
        <w:t xml:space="preserve"> y de la clase PlataformaEnergia se ajusta a lo esperado. Como se observa en la Figura 4, la suite Patrones/Semana 2/test_singleton.py ejecutó 18 pruebas, todas ellas superadas exitosamente.</w:t>
      </w:r>
    </w:p>
    <w:p w14:paraId="79FE9B69" w14:textId="77777777" w:rsidR="009F6A6F" w:rsidRPr="00A86F5F" w:rsidRDefault="00F807B5">
      <w:pPr>
        <w:spacing w:before="200"/>
        <w:rPr>
          <w:lang w:val="es-CO"/>
        </w:rPr>
      </w:pPr>
      <w:bookmarkStart w:id="19" w:name="bm_fig4"/>
      <w:r w:rsidRPr="00A86F5F">
        <w:rPr>
          <w:b/>
          <w:bCs/>
          <w:lang w:val="es-CO"/>
        </w:rPr>
        <w:t>Figura 4</w:t>
      </w:r>
      <w:bookmarkEnd w:id="19"/>
    </w:p>
    <w:p w14:paraId="379D09ED" w14:textId="77777777" w:rsidR="009F6A6F" w:rsidRPr="00A86F5F" w:rsidRDefault="00F807B5">
      <w:pPr>
        <w:rPr>
          <w:lang w:val="es-CO"/>
        </w:rPr>
      </w:pPr>
      <w:r w:rsidRPr="00A86F5F">
        <w:rPr>
          <w:i/>
          <w:iCs/>
          <w:lang w:val="es-CO"/>
        </w:rPr>
        <w:t>Resultados de la ejecución de las pruebas unitarias del patrón Singleton</w:t>
      </w:r>
    </w:p>
    <w:p w14:paraId="1E928977" w14:textId="77777777" w:rsidR="009F6A6F" w:rsidRDefault="00F807B5">
      <w:pPr>
        <w:spacing w:before="120" w:after="120"/>
        <w:jc w:val="center"/>
      </w:pPr>
      <w:r>
        <w:rPr>
          <w:noProof/>
        </w:rPr>
        <w:lastRenderedPageBreak/>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05025"/>
                    </a:xfrm>
                    <a:prstGeom prst="rect">
                      <a:avLst/>
                    </a:prstGeom>
                  </pic:spPr>
                </pic:pic>
              </a:graphicData>
            </a:graphic>
          </wp:inline>
        </w:drawing>
      </w:r>
    </w:p>
    <w:p w14:paraId="76B04ED4" w14:textId="77777777" w:rsidR="009F6A6F"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2/test_singleton.py, mostrando la recolección y aprobación de las 18 pruebas correspondientes al patrón Singleton (18 passed in 0.12s).</w:t>
      </w:r>
    </w:p>
    <w:p w14:paraId="64CD087C" w14:textId="77777777" w:rsidR="009F6A6F" w:rsidRPr="00A86F5F" w:rsidRDefault="00F807B5">
      <w:pPr>
        <w:ind w:firstLine="720"/>
        <w:jc w:val="both"/>
        <w:rPr>
          <w:lang w:val="es-CO"/>
        </w:rPr>
      </w:pPr>
      <w:r w:rsidRPr="00A86F5F">
        <w:rPr>
          <w:lang w:val="es-CO"/>
        </w:rPr>
        <w:t xml:space="preserve">Adicionalmente, la validación del funcionamiento del patrón Singleton en la plataforma, comprobando que múltiples solicitudes al endpoint /estado devuelven siempre el mismo identificador de instancia (id(plataforma)), se documenta en el video de sustentación disponible en el siguiente enlace: </w:t>
      </w:r>
      <w:hyperlink r:id="rId11" w:history="1">
        <w:r w:rsidR="009F6A6F" w:rsidRPr="00A86F5F">
          <w:rPr>
            <w:rStyle w:val="Hipervnculo"/>
            <w:lang w:val="es-CO"/>
          </w:rPr>
          <w:t>https://unidadestecno-my.sharepoint.com/:f:/g/personal/jsferreira_uts_edu_co/IgCG4eGFTkwyQLdp9vVTYeTBARpYfr_fUcNV3tDZxlGNvM4?e=0Bk46E</w:t>
        </w:r>
      </w:hyperlink>
    </w:p>
    <w:p w14:paraId="28CB656C" w14:textId="77777777" w:rsidR="009F6A6F" w:rsidRPr="00A86F5F" w:rsidRDefault="009F6A6F">
      <w:pPr>
        <w:pageBreakBefore/>
        <w:rPr>
          <w:lang w:val="es-CO"/>
        </w:rPr>
      </w:pPr>
    </w:p>
    <w:p w14:paraId="09840D28" w14:textId="77777777" w:rsidR="009F6A6F" w:rsidRPr="00A86F5F" w:rsidRDefault="00F807B5">
      <w:pPr>
        <w:pStyle w:val="Ttulo3"/>
        <w:spacing w:before="200" w:after="100" w:line="480" w:lineRule="auto"/>
        <w:rPr>
          <w:lang w:val="es-CO"/>
        </w:rPr>
      </w:pPr>
      <w:bookmarkStart w:id="15" w:name="bm_singleton_funcionamiento"/>
      <w:r w:rsidRPr="00A86F5F">
        <w:rPr>
          <w:b/>
          <w:bCs/>
          <w:i/>
          <w:iCs/>
          <w:color w:val="000000"/>
          <w:lang w:val="es-CO"/>
        </w:rPr>
        <w:t>Funcionamiento del Patrón Singleton desde la Plataforma</w:t>
      </w:r>
      <w:bookmarkEnd w:id="15"/>
    </w:p>
    <w:p w14:paraId="29F96E01" w14:textId="77777777" w:rsidR="009F6A6F" w:rsidRPr="00A86F5F" w:rsidRDefault="00F807B5">
      <w:pPr>
        <w:ind w:firstLine="720"/>
        <w:jc w:val="both"/>
        <w:rPr>
          <w:lang w:val="es-CO"/>
        </w:rPr>
      </w:pPr>
      <w:r w:rsidRPr="00A86F5F">
        <w:rPr>
          <w:lang w:val="es-CO"/>
        </w:rPr>
        <w:t>A continuación, se presenta la evidencia del funcionamiento del patrón Singleton observado directamente en la plataforma en ejecución, mostrando cómo distintas operaciones son atendidas por la misma instancia compartida de PlataformaEnergia.</w:t>
      </w:r>
    </w:p>
    <w:p w14:paraId="60FDF839" w14:textId="77777777" w:rsidR="009F6A6F" w:rsidRPr="00A86F5F" w:rsidRDefault="00F807B5">
      <w:pPr>
        <w:spacing w:before="200"/>
        <w:rPr>
          <w:lang w:val="es-CO"/>
        </w:rPr>
      </w:pPr>
      <w:bookmarkStart w:id="16" w:name="bm_fig2"/>
      <w:r w:rsidRPr="00A86F5F">
        <w:rPr>
          <w:b/>
          <w:bCs/>
          <w:lang w:val="es-CO"/>
        </w:rPr>
        <w:t>Figura 2</w:t>
      </w:r>
      <w:bookmarkEnd w:id="16"/>
    </w:p>
    <w:p w14:paraId="0A289713" w14:textId="77777777" w:rsidR="009F6A6F" w:rsidRPr="00A86F5F" w:rsidRDefault="00F807B5">
      <w:pPr>
        <w:rPr>
          <w:lang w:val="es-CO"/>
        </w:rPr>
      </w:pPr>
      <w:r w:rsidRPr="00A86F5F">
        <w:rPr>
          <w:i/>
          <w:iCs/>
          <w:lang w:val="es-CO"/>
        </w:rPr>
        <w:t>Plataforma Voltia en ejecución, evidenciando el estado compartido gestionado por el Singleton</w:t>
      </w:r>
    </w:p>
    <w:p w14:paraId="52386AC0" w14:textId="77777777" w:rsidR="009F6A6F" w:rsidRDefault="00F807B5">
      <w:pPr>
        <w:spacing w:before="120" w:after="120"/>
        <w:jc w:val="center"/>
      </w:pPr>
      <w:r>
        <w:rPr>
          <w:noProof/>
        </w:rPr>
        <w:lastRenderedPageBreak/>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657600"/>
                    </a:xfrm>
                    <a:prstGeom prst="rect">
                      <a:avLst/>
                    </a:prstGeom>
                  </pic:spPr>
                </pic:pic>
              </a:graphicData>
            </a:graphic>
          </wp:inline>
        </w:drawing>
      </w:r>
    </w:p>
    <w:p w14:paraId="59642017" w14:textId="77777777" w:rsidR="009F6A6F" w:rsidRPr="00A86F5F" w:rsidRDefault="00F807B5">
      <w:pPr>
        <w:spacing w:before="120"/>
        <w:rPr>
          <w:lang w:val="es-CO"/>
        </w:rPr>
      </w:pPr>
      <w:r w:rsidRPr="00A86F5F">
        <w:rPr>
          <w:i/>
          <w:iCs/>
          <w:lang w:val="es-CO"/>
        </w:rPr>
        <w:t xml:space="preserve">Nota. </w:t>
      </w:r>
      <w:r w:rsidRPr="00A86F5F">
        <w:rPr>
          <w:lang w:val="es-CO"/>
        </w:rPr>
        <w:t>Vista del módulo Mercado de la plataforma Voltia</w:t>
      </w:r>
      <w:r w:rsidRPr="00A86F5F">
        <w:rPr>
          <w:lang w:val="es-CO"/>
        </w:rPr>
        <w:t>, con la usuaria Ana (u1) autenticada. El libro de órdenes en vivo, el conteo de órdenes de venta y compra, y el resultado de la subasta ejecutada provienen todos del mismo objeto PlataformaEnergia, lo que evidencia que toda la plataforma comparte un único estado gestionado por el Singleton.</w:t>
      </w:r>
    </w:p>
    <w:p w14:paraId="712FF21C" w14:textId="77777777" w:rsidR="009F6A6F" w:rsidRPr="00A86F5F" w:rsidRDefault="00F807B5">
      <w:pPr>
        <w:ind w:firstLine="720"/>
        <w:jc w:val="both"/>
        <w:rPr>
          <w:lang w:val="es-CO"/>
        </w:rPr>
      </w:pPr>
      <w:r w:rsidRPr="00A86F5F">
        <w:rPr>
          <w:lang w:val="es-CO"/>
        </w:rPr>
        <w:t>Por su parte, la Figura 3 confirma que la implementación desplegada en el proyecto corresponde efectivamente al código presentado en la Figura 1.</w:t>
      </w:r>
    </w:p>
    <w:p w14:paraId="5768219E" w14:textId="77777777" w:rsidR="009F6A6F" w:rsidRPr="00A86F5F" w:rsidRDefault="00F807B5">
      <w:pPr>
        <w:spacing w:before="200"/>
        <w:rPr>
          <w:lang w:val="es-CO"/>
        </w:rPr>
      </w:pPr>
      <w:bookmarkStart w:id="17" w:name="bm_fig3"/>
      <w:r w:rsidRPr="00A86F5F">
        <w:rPr>
          <w:b/>
          <w:bCs/>
          <w:lang w:val="es-CO"/>
        </w:rPr>
        <w:t>Figura 3</w:t>
      </w:r>
      <w:bookmarkEnd w:id="17"/>
    </w:p>
    <w:p w14:paraId="50DE9791" w14:textId="77777777" w:rsidR="009F6A6F" w:rsidRPr="00A86F5F" w:rsidRDefault="00F807B5">
      <w:pPr>
        <w:rPr>
          <w:lang w:val="es-CO"/>
        </w:rPr>
      </w:pPr>
      <w:r w:rsidRPr="00A86F5F">
        <w:rPr>
          <w:i/>
          <w:iCs/>
          <w:lang w:val="es-CO"/>
        </w:rPr>
        <w:t>Código fuente de la metaclase SingletonMeta</w:t>
      </w:r>
      <w:r w:rsidRPr="00A86F5F">
        <w:rPr>
          <w:i/>
          <w:iCs/>
          <w:lang w:val="es-CO"/>
        </w:rPr>
        <w:t xml:space="preserve"> en el archivo plataforma.py del proyecto</w:t>
      </w:r>
    </w:p>
    <w:p w14:paraId="06698878" w14:textId="77777777" w:rsidR="009F6A6F" w:rsidRDefault="00F807B5">
      <w:pPr>
        <w:spacing w:before="120" w:after="120"/>
        <w:jc w:val="center"/>
      </w:pPr>
      <w:r>
        <w:rPr>
          <w:noProof/>
        </w:rPr>
        <w:lastRenderedPageBreak/>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09925"/>
                    </a:xfrm>
                    <a:prstGeom prst="rect">
                      <a:avLst/>
                    </a:prstGeom>
                  </pic:spPr>
                </pic:pic>
              </a:graphicData>
            </a:graphic>
          </wp:inline>
        </w:drawing>
      </w:r>
    </w:p>
    <w:p w14:paraId="19A52190" w14:textId="77777777" w:rsidR="009F6A6F" w:rsidRPr="00A86F5F" w:rsidRDefault="00F807B5">
      <w:pPr>
        <w:spacing w:before="120"/>
        <w:rPr>
          <w:lang w:val="es-CO"/>
        </w:rPr>
      </w:pPr>
      <w:r w:rsidRPr="00A86F5F">
        <w:rPr>
          <w:i/>
          <w:iCs/>
          <w:lang w:val="es-CO"/>
        </w:rPr>
        <w:t xml:space="preserve">Nota. </w:t>
      </w:r>
      <w:r w:rsidRPr="00A86F5F">
        <w:rPr>
          <w:lang w:val="es-CO"/>
        </w:rPr>
        <w:t>Editor de código (VS Code) mostrando el archivo backend/plataforma.py del proyecto plataforma-comercio-energia, con la clase SingletonMeta resaltada, confirmando que la implementación del patrón Singleton mostrada en la Figura 1 corresponde al código real del sistema.</w:t>
      </w:r>
    </w:p>
    <w:p w14:paraId="477671A8" w14:textId="77777777" w:rsidR="009F6A6F" w:rsidRPr="00A86F5F" w:rsidRDefault="00F807B5">
      <w:pPr>
        <w:pStyle w:val="Ttulo3"/>
        <w:spacing w:before="200" w:after="100" w:line="480" w:lineRule="auto"/>
        <w:rPr>
          <w:lang w:val="es-CO"/>
        </w:rPr>
      </w:pPr>
      <w:bookmarkStart w:id="11" w:name="bm_singleton_explicacion"/>
      <w:r w:rsidRPr="00A86F5F">
        <w:rPr>
          <w:b/>
          <w:bCs/>
          <w:i/>
          <w:iCs/>
          <w:color w:val="000000"/>
          <w:lang w:val="es-CO"/>
        </w:rPr>
        <w:lastRenderedPageBreak/>
        <w:t>Explicación del Funcionamiento</w:t>
      </w:r>
      <w:bookmarkEnd w:id="11"/>
    </w:p>
    <w:p w14:paraId="25F321A9" w14:textId="77777777" w:rsidR="009F6A6F" w:rsidRPr="00A86F5F" w:rsidRDefault="00F807B5">
      <w:pPr>
        <w:ind w:firstLine="720"/>
        <w:jc w:val="both"/>
        <w:rPr>
          <w:lang w:val="es-CO"/>
        </w:rPr>
      </w:pPr>
      <w:r w:rsidRPr="00A86F5F">
        <w:rPr>
          <w:lang w:val="es-CO"/>
        </w:rPr>
        <w:t>La metaclase SingletonMeta intercepta cada instanciación de PlataformaEnergia mediante double-checked locking</w:t>
      </w:r>
      <w:r w:rsidRPr="00A86F5F">
        <w:rPr>
          <w:lang w:val="es-CO"/>
        </w:rPr>
        <w:t>: si ya existe una instancia almacenada, la devuelve directamente; si no existe, la crea una única vez dentro de un bloque protegido por un Lock, lo que evita que dos hilos concurrentes generen dos instancias distintas del mismo objeto (véase Figura 1).</w:t>
      </w:r>
    </w:p>
    <w:p w14:paraId="7B5F0BE2" w14:textId="77777777" w:rsidR="009F6A6F" w:rsidRPr="00A86F5F" w:rsidRDefault="00F807B5">
      <w:pPr>
        <w:ind w:firstLine="720"/>
        <w:jc w:val="both"/>
        <w:rPr>
          <w:lang w:val="es-CO"/>
        </w:rPr>
      </w:pPr>
      <w:r w:rsidRPr="00A86F5F">
        <w:rPr>
          <w:lang w:val="es-CO"/>
        </w:rPr>
        <w:t>La clase que adopta este comportamiento es PlataformaEnergia, definida como class PlataformaEnergia(metaclass=SingletonMeta). Esta clase se consume en main.py, donde se instancia una única vez como plataforma = PlataformaEnergia(), y todos los endpoints</w:t>
      </w:r>
      <w:r w:rsidRPr="00A86F5F">
        <w:rPr>
          <w:lang w:val="es-CO"/>
        </w:rPr>
        <w:t xml:space="preserve"> del sistema (usuarios, órdenes, subasta, dispositivos IoT y autenticación) leen y escriben sobre ese mismo objeto compartido. El endpoint /estado, definido en main.py, expone el identificador de memoria de la instancia (id(plataforma)) precisamente para permitir verificar que se trata siempre del mismo objeto.</w:t>
      </w:r>
    </w:p>
    <w:p w14:paraId="0857E5D9" w14:textId="77777777" w:rsidR="009F6A6F" w:rsidRPr="00A86F5F" w:rsidRDefault="00F807B5">
      <w:pPr>
        <w:ind w:firstLine="720"/>
        <w:jc w:val="both"/>
        <w:rPr>
          <w:lang w:val="es-CO"/>
        </w:rPr>
      </w:pPr>
      <w:r w:rsidRPr="00A86F5F">
        <w:rPr>
          <w:lang w:val="es-CO"/>
        </w:rPr>
        <w:t>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IoT residen en un solo objeto compartido por todas las peticiones HTTP. En segundo lugar, ofrece seguridad ante la concurrencia, ya que el servidor uvicorn</w:t>
      </w:r>
      <w:r w:rsidRPr="00A86F5F">
        <w:rPr>
          <w:lang w:val="es-CO"/>
        </w:rPr>
        <w:t xml:space="preserve"> puede atender múltiples solicitudes simultáneas (varios usuarios operando o dispositivos IoT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2F197C57" w14:textId="77777777" w:rsidR="009F6A6F" w:rsidRPr="00A86F5F" w:rsidRDefault="00F807B5">
      <w:pPr>
        <w:ind w:firstLine="720"/>
        <w:jc w:val="both"/>
        <w:rPr>
          <w:lang w:val="es-CO"/>
        </w:rPr>
      </w:pPr>
      <w:r w:rsidRPr="00A86F5F">
        <w:rPr>
          <w:lang w:val="es-CO"/>
        </w:rPr>
        <w:t xml:space="preserve">Como limitación conocida, el estado del sistema se pierde si el proceso se reinicia y el patrón, tal como está implementado, no escala a múltiples procesos o workers, ya que cada uno </w:t>
      </w:r>
      <w:r w:rsidRPr="00A86F5F">
        <w:rPr>
          <w:lang w:val="es-CO"/>
        </w:rPr>
        <w:lastRenderedPageBreak/>
        <w:t>mantendría su propio Singleton independiente. Esta limitación es aceptable para el prototipo actual, pero constituye el primer aspecto a resolver si el proyecto migra hacia una base de datos real.</w:t>
      </w:r>
    </w:p>
    <w:p w14:paraId="07A74346" w14:textId="77777777" w:rsidR="009F6A6F" w:rsidRPr="00A86F5F" w:rsidRDefault="00F807B5">
      <w:pPr>
        <w:pStyle w:val="Ttulo3"/>
        <w:spacing w:before="200" w:after="100" w:line="480" w:lineRule="auto"/>
        <w:rPr>
          <w:lang w:val="es-CO"/>
        </w:rPr>
      </w:pPr>
      <w:bookmarkStart w:id="13" w:name="bm_singleton_justificacion"/>
      <w:r w:rsidRPr="00A86F5F">
        <w:rPr>
          <w:b/>
          <w:bCs/>
          <w:i/>
          <w:iCs/>
          <w:color w:val="000000"/>
          <w:lang w:val="es-CO"/>
        </w:rPr>
        <w:t>Justificación de su Uso en el Proyecto</w:t>
      </w:r>
      <w:bookmarkEnd w:id="13"/>
    </w:p>
    <w:p w14:paraId="36CC7865" w14:textId="77777777" w:rsidR="009F6A6F" w:rsidRPr="00A86F5F" w:rsidRDefault="00F807B5">
      <w:pPr>
        <w:ind w:firstLine="720"/>
        <w:jc w:val="both"/>
        <w:rPr>
          <w:lang w:val="es-CO"/>
        </w:rPr>
      </w:pPr>
      <w:r w:rsidRPr="00A86F5F">
        <w:rPr>
          <w:lang w:val="es-CO"/>
        </w:rPr>
        <w:t>El patrón Singleton resulta especialmente útil para este proyecto porque la Plataforma de Comercio de Energía debe coordinar, en tiempo real, las órdenes de compra y venta, las lecturas de los dispositivos IoT</w:t>
      </w:r>
      <w:r w:rsidRPr="00A86F5F">
        <w:rPr>
          <w:lang w:val="es-CO"/>
        </w:rPr>
        <w:t xml:space="preserve">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PlataformaEnergia</w:t>
      </w:r>
      <w:r w:rsidRPr="00A86F5F">
        <w:rPr>
          <w:lang w:val="es-CO"/>
        </w:rPr>
        <w:t xml:space="preserve"> compartida por toda la API, el Singleton asegura que todas las operaciones descritas en la Contextualización del Proyecto (publicación de excedentes, ofertas de compra, ejecución de subastas y monitoreo de dispositivos IoT</w:t>
      </w:r>
      <w:r w:rsidRPr="00A86F5F">
        <w:rPr>
          <w:lang w:val="es-CO"/>
        </w:rPr>
        <w:t>)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metaclase evita condiciones de carrera que podrían comprometer la integridad de las transacciones energéticas.</w:t>
      </w:r>
    </w:p>
    <w:p w14:paraId="5D339BB9" w14:textId="77777777" w:rsidR="005557E6" w:rsidRPr="00A86F5F" w:rsidRDefault="00F807B5">
      <w:pPr>
        <w:pStyle w:val="Ttulo3"/>
        <w:spacing w:before="200" w:after="100" w:line="480" w:lineRule="auto"/>
        <w:rPr>
          <w:lang w:val="es-CO"/>
        </w:rPr>
      </w:pPr>
      <w:bookmarkStart w:id="14" w:name="bm_singleton_evaluacion"/>
      <w:r w:rsidRPr="00A86F5F">
        <w:rPr>
          <w:b/>
          <w:bCs/>
          <w:i/>
          <w:iCs/>
          <w:color w:val="000000"/>
          <w:lang w:val="es-CO"/>
        </w:rPr>
        <w:t>Evaluación: ¿Sirve este patrón para el proyecto?</w:t>
      </w:r>
      <w:bookmarkEnd w:id="14"/>
    </w:p>
    <w:p w14:paraId="1FE9EAAA"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Singleton sí sirve para el proyecto en su etapa actual de prototipo. La plataforma necesita un único libro de órdenes, un único historial de transacciones y un único registro de usuarios compartido por todas las peticiones HTTP; sin esa garantía, dos usuarios podrían terminar operando sobre "plataformas" distintas y el mercado energético dejaría de ser confiable. Al no usarse todavía una base de datos externa, el Singleton cumple ese rol de </w:t>
      </w:r>
      <w:r w:rsidRPr="00A86F5F">
        <w:rPr>
          <w:lang w:val="es-CO"/>
        </w:rPr>
        <w:lastRenderedPageBreak/>
        <w:t xml:space="preserve">fuente única de verdad sin añadir infraestructura </w:t>
      </w:r>
      <w:r w:rsidRPr="00A86F5F">
        <w:rPr>
          <w:lang w:val="es-CO"/>
        </w:rPr>
        <w:t>adicional, y el Lock de la metaclase resuelve de forma directa el riesgo de condiciones de carrera cuando llegan varias peticiones al mismo tiempo.</w:t>
      </w:r>
    </w:p>
    <w:p w14:paraId="6BDC4928" w14:textId="77777777" w:rsidR="005557E6" w:rsidRPr="00A86F5F" w:rsidRDefault="00F807B5">
      <w:pPr>
        <w:ind w:firstLine="720"/>
        <w:jc w:val="both"/>
        <w:rPr>
          <w:lang w:val="es-CO"/>
        </w:rPr>
      </w:pPr>
      <w:r w:rsidRPr="00A86F5F">
        <w:rPr>
          <w:b/>
          <w:bCs/>
          <w:lang w:val="es-CO"/>
        </w:rPr>
        <w:t xml:space="preserve">Con una salvedad importante: </w:t>
      </w:r>
      <w:r w:rsidRPr="00A86F5F">
        <w:rPr>
          <w:lang w:val="es-CO"/>
        </w:rPr>
        <w:t>el propio patrón trae una limitación que hay que tener presente a futuro: un Singleton solo garantiza una única instancia dentro de un mismo proceso. Si más adelante la plataforma se despliega con varios workers de uvicorn o en varios contenedores para soportar más tráfico, cada proceso tendría su propio Singleton y el estado volvería a fragmentarse, exactamente el problema que el patrón busca evitar hoy. Por ejemplo, si mañana se levantan dos instancias del backend detrás de un balanceador de carga, un usu</w:t>
      </w:r>
      <w:r w:rsidRPr="00A86F5F">
        <w:rPr>
          <w:lang w:val="es-CO"/>
        </w:rPr>
        <w:t>ario podría publicar una venta en la instancia A y otro usuario pujar por ella en la instancia B, sin que ninguna de las dos vea la orden de la otra.</w:t>
      </w:r>
    </w:p>
    <w:p w14:paraId="7CEF75B8" w14:textId="77777777" w:rsidR="005557E6" w:rsidRPr="00A86F5F" w:rsidRDefault="00F807B5">
      <w:pPr>
        <w:ind w:firstLine="720"/>
        <w:jc w:val="both"/>
        <w:rPr>
          <w:lang w:val="es-CO"/>
        </w:rPr>
      </w:pPr>
      <w:r w:rsidRPr="00A86F5F">
        <w:rPr>
          <w:b/>
          <w:bCs/>
          <w:lang w:val="es-CO"/>
        </w:rPr>
        <w:t xml:space="preserve">En resumen: </w:t>
      </w:r>
      <w:r w:rsidRPr="00A86F5F">
        <w:rPr>
          <w:lang w:val="es-CO"/>
        </w:rPr>
        <w:t>por eso el Singleton es la decisión correcta para el prototipo actual (una sola instancia, sin base de datos), pero no debe tratarse como una solución definitiva: el paso natural para escalar el proyecto es mover ese estado compartido a una base de datos real o a un almacén como Redis, momento en el cual la fuente única de verdad deja de ser un objeto en memoria y pasa a ser el propio motor de datos.</w:t>
      </w:r>
    </w:p>
    <w:p w14:paraId="1DFEBB0D" w14:textId="77777777" w:rsidR="009F6A6F" w:rsidRPr="00A86F5F" w:rsidRDefault="00F807B5">
      <w:pPr>
        <w:pStyle w:val="Ttulo2"/>
        <w:spacing w:before="240" w:after="120" w:line="480" w:lineRule="auto"/>
        <w:rPr>
          <w:lang w:val="es-CO"/>
        </w:rPr>
      </w:pPr>
      <w:bookmarkStart w:id="20" w:name="bm_factory"/>
      <w:r w:rsidRPr="00A86F5F">
        <w:rPr>
          <w:b/>
          <w:bCs/>
          <w:color w:val="000000"/>
          <w:sz w:val="24"/>
          <w:szCs w:val="24"/>
          <w:lang w:val="es-CO"/>
        </w:rPr>
        <w:t>Aplicación del Patrón de Diseño Factory Method en la Integración de Dispositivos IoT Domésticos</w:t>
      </w:r>
      <w:bookmarkEnd w:id="20"/>
    </w:p>
    <w:p w14:paraId="505A9AE4" w14:textId="77777777" w:rsidR="009F6A6F" w:rsidRPr="00A86F5F" w:rsidRDefault="00F807B5">
      <w:pPr>
        <w:ind w:firstLine="720"/>
        <w:jc w:val="both"/>
        <w:rPr>
          <w:lang w:val="es-CO"/>
        </w:rPr>
      </w:pPr>
      <w:r w:rsidRPr="00A86F5F">
        <w:rPr>
          <w:lang w:val="es-CO"/>
        </w:rPr>
        <w:t>El Factory Method que se incorpora a la plataforma resuelve el requerimiento de integración con dispositivos IoT</w:t>
      </w:r>
      <w:r w:rsidRPr="00A86F5F">
        <w:rPr>
          <w:lang w:val="es-CO"/>
        </w:rPr>
        <w:t xml:space="preserve"> domésticos (paneles solares, baterías y medidores). A continuación, se explica qué hace este patrón y por qué es necesario, tomando como referencia el código implementado en el archivo factory_method.py.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Factory Method</w:t>
      </w:r>
    </w:p>
    <w:p w14:paraId="239854A1" w14:textId="77777777" w:rsidR="005557E6" w:rsidRPr="00A86F5F" w:rsidRDefault="00F807B5">
      <w:pPr>
        <w:spacing w:before="200"/>
        <w:rPr>
          <w:lang w:val="es-CO"/>
        </w:rPr>
      </w:pPr>
      <w:bookmarkStart w:id="24" w:name="bm_fig17"/>
      <w:r w:rsidRPr="00A86F5F">
        <w:rPr>
          <w:b/>
          <w:bCs/>
          <w:lang w:val="es-CO"/>
        </w:rPr>
        <w:lastRenderedPageBreak/>
        <w:t>Figura 17</w:t>
      </w:r>
      <w:bookmarkEnd w:id="24"/>
    </w:p>
    <w:p w14:paraId="25F371F7" w14:textId="77777777" w:rsidR="005557E6" w:rsidRPr="00A86F5F" w:rsidRDefault="00F807B5">
      <w:pPr>
        <w:rPr>
          <w:lang w:val="es-CO"/>
        </w:rPr>
      </w:pPr>
      <w:r w:rsidRPr="00A86F5F">
        <w:rPr>
          <w:i/>
          <w:iCs/>
          <w:lang w:val="es-CO"/>
        </w:rPr>
        <w:t>Diagrama UML de clases del patrón Factory Method aplicado a los dispositivos IoT</w:t>
      </w:r>
    </w:p>
    <w:p w14:paraId="0767E388" w14:textId="77777777" w:rsidR="005557E6" w:rsidRDefault="00F807B5">
      <w:pPr>
        <w:jc w:val="center"/>
      </w:pPr>
      <w:r>
        <w:rPr>
          <w:noProof/>
        </w:rPr>
        <w:drawing>
          <wp:inline distT="0" distB="0" distL="0" distR="0" wp14:anchorId="4F89A6B7" wp14:editId="6ECDA6AD">
            <wp:extent cx="5669280" cy="3598079"/>
            <wp:effectExtent l="0" t="0" r="0" b="0"/>
            <wp:docPr id="2053151401" name="Picture 20531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_FactoryMethod.png"/>
                    <pic:cNvPicPr/>
                  </pic:nvPicPr>
                  <pic:blipFill>
                    <a:blip r:embed="rId12"/>
                    <a:stretch>
                      <a:fillRect/>
                    </a:stretch>
                  </pic:blipFill>
                  <pic:spPr>
                    <a:xfrm>
                      <a:off x="0" y="0"/>
                      <a:ext cx="5669280" cy="3598079"/>
                    </a:xfrm>
                    <a:prstGeom prst="rect">
                      <a:avLst/>
                    </a:prstGeom>
                  </pic:spPr>
                </pic:pic>
              </a:graphicData>
            </a:graphic>
          </wp:inline>
        </w:drawing>
      </w:r>
    </w:p>
    <w:p w14:paraId="379080DE" w14:textId="77777777" w:rsidR="005557E6" w:rsidRPr="00A86F5F" w:rsidRDefault="00F807B5">
      <w:pPr>
        <w:spacing w:before="120"/>
        <w:rPr>
          <w:lang w:val="es-CO"/>
        </w:rPr>
      </w:pPr>
      <w:r w:rsidRPr="00A86F5F">
        <w:rPr>
          <w:i/>
          <w:iCs/>
          <w:lang w:val="es-CO"/>
        </w:rPr>
        <w:t xml:space="preserve">Nota. </w:t>
      </w:r>
      <w:r w:rsidRPr="00A86F5F">
        <w:rPr>
          <w:lang w:val="es-CO"/>
        </w:rPr>
        <w:t>Diagrama de clases generado a partir de factory_method.py, mostrando el producto abstracto DispositivoIoT, sus tres productos concretos, el creador abstracto DispositivoIoTFactory y sus tres fábricas concretas.</w:t>
      </w:r>
    </w:p>
    <w:p w14:paraId="2217FAB0" w14:textId="77777777" w:rsidR="009F6A6F" w:rsidRPr="00A86F5F" w:rsidRDefault="00F807B5">
      <w:pPr>
        <w:pStyle w:val="Ttulo3"/>
        <w:spacing w:before="200" w:after="100" w:line="480" w:lineRule="auto"/>
        <w:rPr>
          <w:lang w:val="es-CO"/>
        </w:rPr>
      </w:pPr>
      <w:bookmarkStart w:id="27" w:name="bm_factory_validacion"/>
      <w:r w:rsidRPr="00A86F5F">
        <w:rPr>
          <w:b/>
          <w:bCs/>
          <w:i/>
          <w:iCs/>
          <w:color w:val="000000"/>
          <w:lang w:val="es-CO"/>
        </w:rPr>
        <w:t>Validación del Patrón</w:t>
      </w:r>
      <w:bookmarkEnd w:id="27"/>
    </w:p>
    <w:p w14:paraId="0CF8F91F" w14:textId="77777777" w:rsidR="009F6A6F" w:rsidRPr="00A86F5F" w:rsidRDefault="00F807B5">
      <w:pPr>
        <w:ind w:firstLine="720"/>
        <w:jc w:val="both"/>
        <w:rPr>
          <w:lang w:val="es-CO"/>
        </w:rPr>
      </w:pPr>
      <w:r w:rsidRPr="00A86F5F">
        <w:rPr>
          <w:lang w:val="es-CO"/>
        </w:rPr>
        <w:lastRenderedPageBreak/>
        <w:t>La validación del patrón Factory Method se realizó mediante pruebas unitarias automatizadas con pytest, las cuales verifican que el registro de fábricas y la creación de cada tipo de dispositivo IoT funcionan correctamente. Como se observa en la Figura 5, la suite Patrones/Semana 3/test_factory_method.py ejecutó 16 pruebas, todas ellas superadas exitosamente, lo que confirma junto con la validación previa del patrón Singleton que el conjunto completo de pruebas automatizadas del proyecto pasa sin errores.</w:t>
      </w:r>
    </w:p>
    <w:p w14:paraId="4679E32B" w14:textId="77777777" w:rsidR="009F6A6F" w:rsidRPr="00A86F5F" w:rsidRDefault="00F807B5">
      <w:pPr>
        <w:spacing w:before="200"/>
        <w:rPr>
          <w:lang w:val="es-CO"/>
        </w:rPr>
      </w:pPr>
      <w:bookmarkStart w:id="28" w:name="bm_fig5"/>
      <w:r w:rsidRPr="00A86F5F">
        <w:rPr>
          <w:b/>
          <w:bCs/>
          <w:lang w:val="es-CO"/>
        </w:rPr>
        <w:t>Figura 5</w:t>
      </w:r>
      <w:bookmarkEnd w:id="28"/>
    </w:p>
    <w:p w14:paraId="4D0CB858" w14:textId="77777777" w:rsidR="009F6A6F" w:rsidRPr="00A86F5F" w:rsidRDefault="00F807B5">
      <w:pPr>
        <w:rPr>
          <w:lang w:val="es-CO"/>
        </w:rPr>
      </w:pPr>
      <w:r w:rsidRPr="00A86F5F">
        <w:rPr>
          <w:i/>
          <w:iCs/>
          <w:lang w:val="es-CO"/>
        </w:rPr>
        <w:t>Resultados de la ejecución de las pruebas unitarias del patrón Factory Method</w:t>
      </w:r>
    </w:p>
    <w:p w14:paraId="7C08EBFF" w14:textId="77777777" w:rsidR="009F6A6F" w:rsidRDefault="00F807B5">
      <w:pPr>
        <w:spacing w:before="120" w:after="120"/>
        <w:jc w:val="center"/>
      </w:pPr>
      <w:r>
        <w:rPr>
          <w:noProof/>
        </w:rPr>
        <w:drawing>
          <wp:inline distT="0" distB="0" distL="0" distR="0" wp14:anchorId="1E5BEED2" wp14:editId="47E5A2AA">
            <wp:extent cx="5486400" cy="2095500"/>
            <wp:effectExtent l="0" t="0" r="0" b="0"/>
            <wp:docPr id="1570566568" name="Imagen 157056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095500"/>
                    </a:xfrm>
                    <a:prstGeom prst="rect">
                      <a:avLst/>
                    </a:prstGeom>
                  </pic:spPr>
                </pic:pic>
              </a:graphicData>
            </a:graphic>
          </wp:inline>
        </w:drawing>
      </w:r>
    </w:p>
    <w:p w14:paraId="7D528248" w14:textId="77777777" w:rsidR="009F6A6F"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3/test_factory_method.py, mostrando la recolección y aprobación de las 16 pruebas correspondientes al patrón Factory Method (16 passed in 0.08s), seguida del resumen final que confirma que tanto el patrón Singleton como el Factory Method superaron todas las pruebas.</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Pruebas del Patrón Factory Method en la Plataforma</w:t>
      </w:r>
    </w:p>
    <w:p w14:paraId="615CECAE" w14:textId="77777777" w:rsidR="009F6A6F" w:rsidRPr="00A86F5F" w:rsidRDefault="00F807B5">
      <w:pPr>
        <w:ind w:firstLine="720"/>
        <w:jc w:val="both"/>
        <w:rPr>
          <w:lang w:val="es-CO"/>
        </w:rPr>
      </w:pPr>
      <w:r w:rsidRPr="00A86F5F">
        <w:rPr>
          <w:lang w:val="es-CO"/>
        </w:rPr>
        <w:t>Además de las pruebas unitarias, el funcionamiento del patrón se validó de manera funcional a través de la API y de la interfaz de la plataforma. La Figura 6 muestra la documentación interactiva (Swagger) generada por FastAPI, donde se listan los endpoints de dispositivos IoT —entre ellos GET y POST /iot/dispositivos— que internamente invocan el punto único de resolución crear_dispositivo(tipo, id, usuario_id) del Factory Method.</w:t>
      </w:r>
    </w:p>
    <w:p w14:paraId="44F0B809" w14:textId="77777777" w:rsidR="009F6A6F" w:rsidRPr="00A86F5F" w:rsidRDefault="00F807B5">
      <w:pPr>
        <w:spacing w:before="200"/>
        <w:rPr>
          <w:lang w:val="es-CO"/>
        </w:rPr>
      </w:pPr>
      <w:bookmarkStart w:id="29" w:name="bm_fig6"/>
      <w:r w:rsidRPr="00A86F5F">
        <w:rPr>
          <w:b/>
          <w:bCs/>
          <w:lang w:val="es-CO"/>
        </w:rPr>
        <w:lastRenderedPageBreak/>
        <w:t>Figura 6</w:t>
      </w:r>
      <w:bookmarkEnd w:id="29"/>
    </w:p>
    <w:p w14:paraId="61D10F87" w14:textId="77777777" w:rsidR="009F6A6F" w:rsidRPr="00A86F5F" w:rsidRDefault="00F807B5">
      <w:pPr>
        <w:rPr>
          <w:lang w:val="es-CO"/>
        </w:rPr>
      </w:pPr>
      <w:r w:rsidRPr="00A86F5F">
        <w:rPr>
          <w:i/>
          <w:iCs/>
          <w:lang w:val="es-CO"/>
        </w:rPr>
        <w:t xml:space="preserve">Documentación interactiva (Swagger) de los endpoints de dispositivos </w:t>
      </w:r>
      <w:r w:rsidRPr="00A86F5F">
        <w:rPr>
          <w:i/>
          <w:iCs/>
          <w:lang w:val="es-CO"/>
        </w:rPr>
        <w:t>IoT de la API</w:t>
      </w:r>
    </w:p>
    <w:p w14:paraId="2C4D9B37" w14:textId="77777777" w:rsidR="009F6A6F" w:rsidRDefault="00F807B5">
      <w:pPr>
        <w:spacing w:before="120" w:after="120"/>
        <w:jc w:val="center"/>
      </w:pPr>
      <w:r>
        <w:rPr>
          <w:noProof/>
        </w:rPr>
        <w:drawing>
          <wp:inline distT="0" distB="0" distL="0" distR="0" wp14:anchorId="4F9E2C53" wp14:editId="02173A75">
            <wp:extent cx="4114800" cy="2638425"/>
            <wp:effectExtent l="0" t="0" r="0" b="0"/>
            <wp:docPr id="1291044636" name="Imagen 129104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638425"/>
                    </a:xfrm>
                    <a:prstGeom prst="rect">
                      <a:avLst/>
                    </a:prstGeom>
                  </pic:spPr>
                </pic:pic>
              </a:graphicData>
            </a:graphic>
          </wp:inline>
        </w:drawing>
      </w:r>
    </w:p>
    <w:p w14:paraId="38485968" w14:textId="77777777" w:rsidR="009F6A6F" w:rsidRPr="00A86F5F" w:rsidRDefault="00F807B5">
      <w:pPr>
        <w:spacing w:before="120"/>
        <w:rPr>
          <w:lang w:val="es-CO"/>
        </w:rPr>
      </w:pPr>
      <w:r w:rsidRPr="00A86F5F">
        <w:rPr>
          <w:i/>
          <w:iCs/>
          <w:lang w:val="es-CO"/>
        </w:rPr>
        <w:t xml:space="preserve">Nota. </w:t>
      </w:r>
      <w:r w:rsidRPr="00A86F5F">
        <w:rPr>
          <w:lang w:val="es-CO"/>
        </w:rPr>
        <w:t>Vista de la documentación automática de FastAPI (http://localhost:8000/docs) con los endpoints relacionados con dispositivos IoT, incluyendo la creación de dispositivos (POST /iot/dispositivos), el envío y consulta de lecturas, la simulación y la predicción.</w:t>
      </w:r>
    </w:p>
    <w:p w14:paraId="4A9ACF1C" w14:textId="77777777" w:rsidR="009F6A6F" w:rsidRPr="00A86F5F" w:rsidRDefault="00F807B5">
      <w:pPr>
        <w:ind w:firstLine="720"/>
        <w:jc w:val="both"/>
        <w:rPr>
          <w:lang w:val="es-CO"/>
        </w:rPr>
      </w:pPr>
      <w:r w:rsidRPr="00A86F5F">
        <w:rPr>
          <w:lang w:val="es-CO"/>
        </w:rPr>
        <w:t>Por su parte, la Figura 7 evidencia el uso del patrón desde la interfaz de usuario de la plataforma: en la pestaña IoT</w:t>
      </w:r>
      <w:r w:rsidRPr="00A86F5F">
        <w:rPr>
          <w:lang w:val="es-CO"/>
        </w:rPr>
        <w:t xml:space="preserve"> &amp; Predicción, el formulario Conectar Dispositivo permite seleccionar el tipo de dispositivo (por ejemplo, Batería) antes de conectarlo, selección que la API traduce en el parámetro tipo recibido por crear_dispositivo. Es precisamente este parámetro el que el Factory Method utiliza para decidir, en tiempo de ejecución, qué producto concreto (PanelSolar, BateriaInteligente o MedidorInteligente) debe instanciarse, sin que el resto de la plataforma necesite conocer esa decisión.</w:t>
      </w:r>
    </w:p>
    <w:p w14:paraId="30084754" w14:textId="77777777" w:rsidR="009F6A6F" w:rsidRPr="00A86F5F" w:rsidRDefault="00F807B5">
      <w:pPr>
        <w:spacing w:before="200"/>
        <w:rPr>
          <w:lang w:val="es-CO"/>
        </w:rPr>
      </w:pPr>
      <w:bookmarkStart w:id="30" w:name="bm_fig7"/>
      <w:r w:rsidRPr="00A86F5F">
        <w:rPr>
          <w:b/>
          <w:bCs/>
          <w:lang w:val="es-CO"/>
        </w:rPr>
        <w:t>Figura 7</w:t>
      </w:r>
      <w:bookmarkEnd w:id="30"/>
    </w:p>
    <w:p w14:paraId="48A53968" w14:textId="77777777" w:rsidR="009F6A6F" w:rsidRPr="00A86F5F" w:rsidRDefault="00F807B5">
      <w:pPr>
        <w:rPr>
          <w:lang w:val="es-CO"/>
        </w:rPr>
      </w:pPr>
      <w:r w:rsidRPr="00A86F5F">
        <w:rPr>
          <w:i/>
          <w:iCs/>
          <w:lang w:val="es-CO"/>
        </w:rPr>
        <w:t>Interfaz de la plataforma para conectar un dispositivo IoT seleccionando su tipo</w:t>
      </w:r>
    </w:p>
    <w:p w14:paraId="05982719" w14:textId="77777777" w:rsidR="009F6A6F" w:rsidRDefault="00F807B5">
      <w:pPr>
        <w:spacing w:before="120" w:after="120"/>
        <w:jc w:val="center"/>
      </w:pPr>
      <w:r>
        <w:rPr>
          <w:noProof/>
        </w:rPr>
        <w:lastRenderedPageBreak/>
        <w:drawing>
          <wp:inline distT="0" distB="0" distL="0" distR="0" wp14:anchorId="502A46DC" wp14:editId="00ED5426">
            <wp:extent cx="4114800" cy="2800350"/>
            <wp:effectExtent l="0" t="0" r="0" b="0"/>
            <wp:docPr id="933452324" name="Imagen 9334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800350"/>
                    </a:xfrm>
                    <a:prstGeom prst="rect">
                      <a:avLst/>
                    </a:prstGeom>
                  </pic:spPr>
                </pic:pic>
              </a:graphicData>
            </a:graphic>
          </wp:inline>
        </w:drawing>
      </w:r>
    </w:p>
    <w:p w14:paraId="3920952B" w14:textId="77777777" w:rsidR="009F6A6F" w:rsidRPr="00A86F5F" w:rsidRDefault="00F807B5">
      <w:pPr>
        <w:spacing w:before="120"/>
        <w:rPr>
          <w:lang w:val="es-CO"/>
        </w:rPr>
      </w:pPr>
      <w:r w:rsidRPr="00A86F5F">
        <w:rPr>
          <w:i/>
          <w:iCs/>
          <w:lang w:val="es-CO"/>
        </w:rPr>
        <w:t xml:space="preserve">Nota. </w:t>
      </w:r>
      <w:r w:rsidRPr="00A86F5F">
        <w:rPr>
          <w:lang w:val="es-CO"/>
        </w:rPr>
        <w:t>Formulario Conectar Dispositivo de la plataforma Voltia, donde el usuario indica el identificador del dispositivo y selecciona su tipo (Batería) desde una lista desplegable, valor que la API envía al Factory Method para crear la instancia correspondiente.</w:t>
      </w:r>
    </w:p>
    <w:p w14:paraId="761A2024" w14:textId="77777777" w:rsidR="00A86F5F" w:rsidRPr="00A86F5F" w:rsidRDefault="00A86F5F">
      <w:pPr>
        <w:spacing w:before="120"/>
        <w:rPr>
          <w:lang w:val="es-CO"/>
        </w:rPr>
      </w:pPr>
    </w:p>
    <w:p w14:paraId="3EF50D5F" w14:textId="77777777" w:rsidR="009F6A6F" w:rsidRPr="00A86F5F" w:rsidRDefault="00F807B5">
      <w:pPr>
        <w:pStyle w:val="Ttulo3"/>
        <w:spacing w:before="200" w:after="100" w:line="480" w:lineRule="auto"/>
        <w:rPr>
          <w:lang w:val="es-CO"/>
        </w:rPr>
      </w:pPr>
      <w:bookmarkStart w:id="21" w:name="bm_factory_problema"/>
      <w:r w:rsidRPr="00A86F5F">
        <w:rPr>
          <w:b/>
          <w:bCs/>
          <w:i/>
          <w:iCs/>
          <w:color w:val="000000"/>
          <w:lang w:val="es-CO"/>
        </w:rPr>
        <w:t>El Problema que Resuelve</w:t>
      </w:r>
      <w:bookmarkEnd w:id="21"/>
    </w:p>
    <w:p w14:paraId="5A0EC89B" w14:textId="77777777" w:rsidR="009F6A6F" w:rsidRPr="00A86F5F" w:rsidRDefault="00F807B5">
      <w:pPr>
        <w:ind w:firstLine="720"/>
        <w:jc w:val="both"/>
        <w:rPr>
          <w:lang w:val="es-CO"/>
        </w:rPr>
      </w:pPr>
      <w:r w:rsidRPr="00A86F5F">
        <w:rPr>
          <w:lang w:val="es-CO"/>
        </w:rPr>
        <w:t>La plataforma necesita conectar distintos tipos de dispositivos (panel solar, batería, medidor), y cada uno se comporta de manera distinta al generar sus lecturas de kWh:</w:t>
      </w:r>
    </w:p>
    <w:p w14:paraId="0432CD03" w14:textId="77777777" w:rsidR="009F6A6F" w:rsidRPr="00A86F5F" w:rsidRDefault="00F807B5">
      <w:pPr>
        <w:pStyle w:val="Prrafodelista"/>
        <w:numPr>
          <w:ilvl w:val="0"/>
          <w:numId w:val="2"/>
        </w:numPr>
        <w:spacing w:line="480" w:lineRule="auto"/>
        <w:rPr>
          <w:lang w:val="es-CO"/>
        </w:rPr>
      </w:pPr>
      <w:r w:rsidRPr="00A86F5F">
        <w:rPr>
          <w:lang w:val="es-CO"/>
        </w:rPr>
        <w:t>Un panel solar solo produce energía, por lo que su lectura siempre es positiva.</w:t>
      </w:r>
    </w:p>
    <w:p w14:paraId="2BEF9261" w14:textId="77777777" w:rsidR="009F6A6F" w:rsidRPr="00A86F5F" w:rsidRDefault="00F807B5">
      <w:pPr>
        <w:pStyle w:val="Prrafodelista"/>
        <w:numPr>
          <w:ilvl w:val="0"/>
          <w:numId w:val="2"/>
        </w:numPr>
        <w:spacing w:line="480" w:lineRule="auto"/>
        <w:rPr>
          <w:lang w:val="es-CO"/>
        </w:rPr>
      </w:pPr>
      <w:r w:rsidRPr="00A86F5F">
        <w:rPr>
          <w:lang w:val="es-CO"/>
        </w:rPr>
        <w:t>Una batería puede cargar o descargar, por lo que su lectura puede ser positiva o negativa.</w:t>
      </w:r>
    </w:p>
    <w:p w14:paraId="20CF661C" w14:textId="77777777" w:rsidR="009F6A6F" w:rsidRPr="00A86F5F" w:rsidRDefault="00F807B5">
      <w:pPr>
        <w:pStyle w:val="Prrafodelista"/>
        <w:numPr>
          <w:ilvl w:val="0"/>
          <w:numId w:val="2"/>
        </w:numPr>
        <w:spacing w:line="480" w:lineRule="auto"/>
        <w:rPr>
          <w:lang w:val="es-CO"/>
        </w:rPr>
      </w:pPr>
      <w:r w:rsidRPr="00A86F5F">
        <w:rPr>
          <w:lang w:val="es-CO"/>
        </w:rPr>
        <w:t>Un medidor solo consume, por lo que su lectura siempre es negativa.</w:t>
      </w:r>
    </w:p>
    <w:p w14:paraId="4F8D15F7" w14:textId="77777777" w:rsidR="009F6A6F" w:rsidRPr="00A86F5F" w:rsidRDefault="00F807B5">
      <w:pPr>
        <w:ind w:firstLine="720"/>
        <w:jc w:val="both"/>
        <w:rPr>
          <w:lang w:val="es-CO"/>
        </w:rPr>
      </w:pPr>
      <w:r w:rsidRPr="00A86F5F">
        <w:rPr>
          <w:lang w:val="es-CO"/>
        </w:rPr>
        <w:t>Sin este patrón, el código tendría que hacer algo como lo siguiente:</w:t>
      </w:r>
    </w:p>
    <w:p w14:paraId="72907DB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if tipo == "panel_solar":</w:t>
      </w:r>
    </w:p>
    <w:p w14:paraId="2C34DA23"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random.uniform(0.5, 4.0)</w:t>
      </w:r>
    </w:p>
    <w:p w14:paraId="02A12ACA" w14:textId="77777777" w:rsidR="009F6A6F" w:rsidRPr="00A86F5F" w:rsidRDefault="00F807B5">
      <w:pPr>
        <w:ind w:left="720"/>
        <w:rPr>
          <w:lang w:val="es-CO"/>
        </w:rPr>
      </w:pPr>
      <w:r w:rsidRPr="00A86F5F">
        <w:rPr>
          <w:rFonts w:ascii="Courier New" w:eastAsia="Courier New" w:hAnsi="Courier New" w:cs="Courier New"/>
          <w:sz w:val="20"/>
          <w:szCs w:val="20"/>
          <w:lang w:val="es-CO"/>
        </w:rPr>
        <w:t>elif tipo == "bateria":</w:t>
      </w:r>
    </w:p>
    <w:p w14:paraId="7BF33217"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random.uniform(-2.5, 2.5)</w:t>
      </w:r>
    </w:p>
    <w:p w14:paraId="3BD58ABA" w14:textId="77777777" w:rsidR="009F6A6F" w:rsidRPr="00A86F5F" w:rsidRDefault="00F807B5">
      <w:pPr>
        <w:ind w:left="720"/>
        <w:rPr>
          <w:lang w:val="es-CO"/>
        </w:rPr>
      </w:pPr>
      <w:r w:rsidRPr="00A86F5F">
        <w:rPr>
          <w:rFonts w:ascii="Courier New" w:eastAsia="Courier New" w:hAnsi="Courier New" w:cs="Courier New"/>
          <w:sz w:val="20"/>
          <w:szCs w:val="20"/>
          <w:lang w:val="es-CO"/>
        </w:rPr>
        <w:t>elif tipo == "medidor":</w:t>
      </w:r>
    </w:p>
    <w:p w14:paraId="0A37E168" w14:textId="77777777" w:rsidR="009F6A6F" w:rsidRPr="00A86F5F" w:rsidRDefault="00F807B5">
      <w:pPr>
        <w:spacing w:after="120"/>
        <w:ind w:left="720"/>
        <w:rPr>
          <w:lang w:val="es-CO"/>
        </w:rPr>
      </w:pPr>
      <w:r w:rsidRPr="00A86F5F">
        <w:rPr>
          <w:rFonts w:ascii="Courier New" w:eastAsia="Courier New" w:hAnsi="Courier New" w:cs="Courier New"/>
          <w:sz w:val="20"/>
          <w:szCs w:val="20"/>
          <w:lang w:val="es-CO"/>
        </w:rPr>
        <w:t xml:space="preserve">    lectura = -random.uniform(0.3, 3.0)</w:t>
      </w:r>
    </w:p>
    <w:p w14:paraId="1CCF1279" w14:textId="77777777" w:rsidR="009F6A6F" w:rsidRPr="00A86F5F" w:rsidRDefault="00F807B5">
      <w:pPr>
        <w:ind w:firstLine="720"/>
        <w:jc w:val="both"/>
        <w:rPr>
          <w:lang w:val="es-CO"/>
        </w:rPr>
      </w:pPr>
      <w:r w:rsidRPr="00A86F5F">
        <w:rPr>
          <w:lang w:val="es-CO"/>
        </w:rPr>
        <w:t>Cada vez que se agrega un dispositivo nuevo (por ejemplo, un cargador de vehículo eléctrico), sería necesario modificar esa lógica central en varios lugares, lo cual viola el principio abierto/cerrado.</w:t>
      </w:r>
    </w:p>
    <w:p w14:paraId="4F046E91" w14:textId="77777777" w:rsidR="009F6A6F" w:rsidRPr="00A86F5F" w:rsidRDefault="00F807B5">
      <w:pPr>
        <w:pStyle w:val="Ttulo3"/>
        <w:spacing w:before="200" w:after="100" w:line="480" w:lineRule="auto"/>
        <w:rPr>
          <w:lang w:val="es-CO"/>
        </w:rPr>
      </w:pPr>
      <w:bookmarkStart w:id="22" w:name="bm_factory_solucion"/>
      <w:r w:rsidRPr="00A86F5F">
        <w:rPr>
          <w:b/>
          <w:bCs/>
          <w:i/>
          <w:iCs/>
          <w:color w:val="000000"/>
          <w:lang w:val="es-CO"/>
        </w:rPr>
        <w:lastRenderedPageBreak/>
        <w:t>Cómo lo Soluciona el Patrón</w:t>
      </w:r>
      <w:bookmarkEnd w:id="22"/>
    </w:p>
    <w:p w14:paraId="78129CDE" w14:textId="77777777" w:rsidR="009F6A6F" w:rsidRPr="00A86F5F" w:rsidRDefault="00F807B5">
      <w:pPr>
        <w:ind w:firstLine="720"/>
        <w:jc w:val="both"/>
        <w:rPr>
          <w:lang w:val="es-CO"/>
        </w:rPr>
      </w:pPr>
      <w:r w:rsidRPr="00A86F5F">
        <w:rPr>
          <w:b/>
          <w:bCs/>
          <w:lang w:val="es-CO"/>
        </w:rPr>
        <w:t xml:space="preserve">Producto abstracto. </w:t>
      </w:r>
      <w:r w:rsidRPr="00A86F5F">
        <w:rPr>
          <w:lang w:val="es-CO"/>
        </w:rPr>
        <w:t>DispositivoIoT define la interfaz común (generar_lectura(), tipo) que todo dispositivo debe cumplir.</w:t>
      </w:r>
    </w:p>
    <w:p w14:paraId="7D18FBF0" w14:textId="77777777" w:rsidR="009F6A6F" w:rsidRPr="00A86F5F" w:rsidRDefault="00F807B5">
      <w:pPr>
        <w:ind w:firstLine="720"/>
        <w:jc w:val="both"/>
        <w:rPr>
          <w:lang w:val="es-CO"/>
        </w:rPr>
      </w:pPr>
      <w:r w:rsidRPr="00A86F5F">
        <w:rPr>
          <w:b/>
          <w:bCs/>
          <w:lang w:val="es-CO"/>
        </w:rPr>
        <w:t xml:space="preserve">Productos concretos. </w:t>
      </w:r>
      <w:r w:rsidRPr="00A86F5F">
        <w:rPr>
          <w:lang w:val="es-CO"/>
        </w:rPr>
        <w:t>PanelSolar, BateriaInteligente y MedidorInteligente implementan esa interfaz, cada uno con su propia lógica de lectura.</w:t>
      </w:r>
    </w:p>
    <w:p w14:paraId="428619CD" w14:textId="77777777" w:rsidR="009F6A6F" w:rsidRPr="00A86F5F" w:rsidRDefault="00F807B5">
      <w:pPr>
        <w:ind w:firstLine="720"/>
        <w:jc w:val="both"/>
        <w:rPr>
          <w:lang w:val="es-CO"/>
        </w:rPr>
      </w:pPr>
      <w:r w:rsidRPr="00A86F5F">
        <w:rPr>
          <w:b/>
          <w:bCs/>
          <w:lang w:val="es-CO"/>
        </w:rPr>
        <w:t xml:space="preserve">Creador abstracto. </w:t>
      </w:r>
      <w:r w:rsidRPr="00A86F5F">
        <w:rPr>
          <w:lang w:val="es-CO"/>
        </w:rPr>
        <w:t>DispositivoIoTFactory declara el factory method crear_dispositivo(...), y un método común registrar(...) que cualquier fábrica reutiliza sin saber qué clase concreta se creó.</w:t>
      </w:r>
    </w:p>
    <w:p w14:paraId="2D98B1CE" w14:textId="77777777" w:rsidR="009F6A6F" w:rsidRPr="00A86F5F" w:rsidRDefault="00F807B5">
      <w:pPr>
        <w:ind w:firstLine="720"/>
        <w:jc w:val="both"/>
        <w:rPr>
          <w:lang w:val="es-CO"/>
        </w:rPr>
      </w:pPr>
      <w:r w:rsidRPr="00A86F5F">
        <w:rPr>
          <w:b/>
          <w:bCs/>
          <w:lang w:val="es-CO"/>
        </w:rPr>
        <w:t xml:space="preserve">Creadores concretos. </w:t>
      </w:r>
      <w:r w:rsidRPr="00A86F5F">
        <w:rPr>
          <w:lang w:val="es-CO"/>
        </w:rPr>
        <w:t>PanelSolarFactory, BateriaFactory y MedidorFactory: cada una sabe instanciar su propio producto.</w:t>
      </w:r>
    </w:p>
    <w:p w14:paraId="55E9E7A1" w14:textId="77777777" w:rsidR="009F6A6F" w:rsidRPr="00A86F5F" w:rsidRDefault="00F807B5">
      <w:pPr>
        <w:ind w:firstLine="720"/>
        <w:jc w:val="both"/>
        <w:rPr>
          <w:lang w:val="es-CO"/>
        </w:rPr>
      </w:pPr>
      <w:r w:rsidRPr="00A86F5F">
        <w:rPr>
          <w:b/>
          <w:bCs/>
          <w:lang w:val="es-CO"/>
        </w:rPr>
        <w:t xml:space="preserve">Punto único de resolución. </w:t>
      </w:r>
      <w:r w:rsidRPr="00A86F5F">
        <w:rPr>
          <w:lang w:val="es-CO"/>
        </w:rPr>
        <w:t>crear_dispositivo(tipo, id, usuario_id) busca en el registro _FACTORIES qué fábrica usar según el string tipo que llega, por ejemplo desde el endpoint /iot/dispositivos del backend.</w:t>
      </w:r>
    </w:p>
    <w:p w14:paraId="0967E362" w14:textId="77777777" w:rsidR="009F6A6F" w:rsidRPr="00A86F5F" w:rsidRDefault="00F807B5">
      <w:pPr>
        <w:pStyle w:val="Ttulo3"/>
        <w:spacing w:before="200" w:after="100" w:line="480" w:lineRule="auto"/>
        <w:rPr>
          <w:lang w:val="es-CO"/>
        </w:rPr>
      </w:pPr>
      <w:bookmarkStart w:id="23" w:name="bm_factory_gana"/>
      <w:r w:rsidRPr="00A86F5F">
        <w:rPr>
          <w:b/>
          <w:bCs/>
          <w:i/>
          <w:iCs/>
          <w:color w:val="000000"/>
          <w:lang w:val="es-CO"/>
        </w:rPr>
        <w:t>Qué Gana la Plataforma con Esto</w:t>
      </w:r>
      <w:bookmarkEnd w:id="23"/>
    </w:p>
    <w:p w14:paraId="718ADC8C" w14:textId="77777777" w:rsidR="009F6A6F" w:rsidRPr="00A86F5F" w:rsidRDefault="00F807B5">
      <w:pPr>
        <w:ind w:firstLine="720"/>
        <w:jc w:val="both"/>
        <w:rPr>
          <w:lang w:val="es-CO"/>
        </w:rPr>
      </w:pPr>
      <w:r w:rsidRPr="00A86F5F">
        <w:rPr>
          <w:lang w:val="es-CO"/>
        </w:rPr>
        <w:t>El código que registra dispositivos (por ejemplo, conectar_dispositivo en plataforma.py, o el endpoint de FastAPI) nunca necesita saber si está creando un PanelSolar o una BateriaInteligente: solo pide un dispositivo de tipo determinado y trabaja contra la interfaz DispositivoIoT.</w:t>
      </w:r>
    </w:p>
    <w:p w14:paraId="773BDEAB" w14:textId="77777777" w:rsidR="009F6A6F" w:rsidRPr="00A86F5F" w:rsidRDefault="00F807B5">
      <w:pPr>
        <w:ind w:firstLine="720"/>
        <w:jc w:val="both"/>
        <w:rPr>
          <w:lang w:val="es-CO"/>
        </w:rPr>
      </w:pPr>
      <w:r w:rsidRPr="00A86F5F">
        <w:rPr>
          <w:lang w:val="es-CO"/>
        </w:rPr>
        <w:t>El sistema es extensible sin tocar nada existente: para sumar un cargador de vehículo eléctrico, solo se agregan las clases CargadorEV y CargadorEVFactory</w:t>
      </w:r>
      <w:r w:rsidRPr="00A86F5F">
        <w:rPr>
          <w:lang w:val="es-CO"/>
        </w:rPr>
        <w:t xml:space="preserve"> y se registran en _FACTORIES. El resto de la plataforma (subastas, predicción, IoT) sigue funcionando igual.</w:t>
      </w:r>
    </w:p>
    <w:p w14:paraId="4EDA310B" w14:textId="77777777" w:rsidR="009F6A6F" w:rsidRPr="00A86F5F" w:rsidRDefault="00F807B5">
      <w:pPr>
        <w:ind w:firstLine="720"/>
        <w:jc w:val="both"/>
        <w:rPr>
          <w:lang w:val="es-CO"/>
        </w:rPr>
      </w:pPr>
      <w:r w:rsidRPr="00A86F5F">
        <w:rPr>
          <w:lang w:val="es-CO"/>
        </w:rPr>
        <w:t>Las lecturas simuladas (simular_lecturas) y la predicción (predecir_siguiente_valor) se vuelven automáticamente realistas por tipo de dispositivo, en lugar de usar un único rango genérico para todos.</w:t>
      </w:r>
    </w:p>
    <w:p w14:paraId="3DACA1C9" w14:textId="77777777" w:rsidR="009F6A6F" w:rsidRPr="00A86F5F" w:rsidRDefault="00F807B5">
      <w:pPr>
        <w:pStyle w:val="Ttulo3"/>
        <w:spacing w:before="200" w:after="100" w:line="480" w:lineRule="auto"/>
        <w:rPr>
          <w:lang w:val="es-CO"/>
        </w:rPr>
      </w:pPr>
      <w:bookmarkStart w:id="25" w:name="bm_factory_justificacion"/>
      <w:r w:rsidRPr="00A86F5F">
        <w:rPr>
          <w:b/>
          <w:bCs/>
          <w:i/>
          <w:iCs/>
          <w:color w:val="000000"/>
          <w:lang w:val="es-CO"/>
        </w:rPr>
        <w:t>Justificación de su Uso en el Proyecto</w:t>
      </w:r>
      <w:bookmarkEnd w:id="25"/>
    </w:p>
    <w:p w14:paraId="22C76D65" w14:textId="77777777" w:rsidR="009F6A6F" w:rsidRPr="00A86F5F" w:rsidRDefault="00F807B5">
      <w:pPr>
        <w:ind w:firstLine="720"/>
        <w:jc w:val="both"/>
        <w:rPr>
          <w:lang w:val="es-CO"/>
        </w:rPr>
      </w:pPr>
      <w:r w:rsidRPr="00A86F5F">
        <w:rPr>
          <w:lang w:val="es-CO"/>
        </w:rPr>
        <w:t xml:space="preserve">El patrón Factory Method resulta útil para este proyecto porque, según lo planteado en la Contextualización del Proyecto, la plataforma debe integrar distintos tipos de dispositivos IoT domésticos (paneles solares, baterías inteligentes y medidores) y </w:t>
      </w:r>
      <w:r w:rsidRPr="00A86F5F">
        <w:rPr>
          <w:lang w:val="es-CO"/>
        </w:rPr>
        <w:t xml:space="preserve">dejar abierta la posibilidad de incorporar nuevos tipos de dispositivos a futuro, como cargadores de vehículos eléctricos u otras fuentes de generación distribuida. Cada tipo de dispositivo genera sus lecturas de kWh de forma distinta, por lo que centralizar esa lógica en condicionales dispersos por el código haría cada vez más difícil mantener y extender la plataforma a medida que crezca el catálogo de dispositivos </w:t>
      </w:r>
      <w:r w:rsidRPr="00A86F5F">
        <w:rPr>
          <w:lang w:val="es-CO"/>
        </w:rPr>
        <w:lastRenderedPageBreak/>
        <w:t>soportados. Al delegar la creación de cada dispositivo a una fábrica concreta, el Factory Me</w:t>
      </w:r>
      <w:r w:rsidRPr="00A86F5F">
        <w:rPr>
          <w:lang w:val="es-CO"/>
        </w:rPr>
        <w:t xml:space="preserve">thod permite que la API, el módulo de simulación de lecturas y el módulo de predicción trabajen siempre contra la interfaz común </w:t>
      </w:r>
      <w:r w:rsidRPr="00A86F5F">
        <w:rPr>
          <w:lang w:val="es-CO"/>
        </w:rPr>
        <w:t>DispositivoIoT, sin conocer los detalles de cada implementación. Esto es coherente con el impacto esperado del proyecto de servir como base para futuras soluciones relacionadas con redes eléctricas inteligentes y automatización de hogares, ya que permite agregar nuevos tipos de dispositivos sin modificar el código existente, en línea con el principio abierto/cerrado.</w:t>
      </w:r>
    </w:p>
    <w:p w14:paraId="57BC7935" w14:textId="77777777" w:rsidR="005557E6" w:rsidRPr="00A86F5F" w:rsidRDefault="00F807B5">
      <w:pPr>
        <w:pStyle w:val="Ttulo3"/>
        <w:spacing w:before="200" w:after="100" w:line="480" w:lineRule="auto"/>
        <w:rPr>
          <w:lang w:val="es-CO"/>
        </w:rPr>
      </w:pPr>
      <w:bookmarkStart w:id="26" w:name="bm_factory_evaluacion"/>
      <w:r w:rsidRPr="00A86F5F">
        <w:rPr>
          <w:b/>
          <w:bCs/>
          <w:i/>
          <w:iCs/>
          <w:color w:val="000000"/>
          <w:lang w:val="es-CO"/>
        </w:rPr>
        <w:t>Evaluación: ¿Sirve este patrón para el proyecto?</w:t>
      </w:r>
      <w:bookmarkEnd w:id="26"/>
    </w:p>
    <w:p w14:paraId="7482C4F6" w14:textId="77777777" w:rsidR="005557E6" w:rsidRPr="00A86F5F" w:rsidRDefault="00F807B5">
      <w:pPr>
        <w:ind w:firstLine="720"/>
        <w:jc w:val="both"/>
        <w:rPr>
          <w:lang w:val="es-CO"/>
        </w:rPr>
      </w:pPr>
      <w:r w:rsidRPr="00A86F5F">
        <w:rPr>
          <w:b/>
          <w:bCs/>
          <w:lang w:val="es-CO"/>
        </w:rPr>
        <w:t xml:space="preserve">Veredicto: sí sirve, y seguirá sirviendo a medida que el proyecto crezca. </w:t>
      </w:r>
      <w:r w:rsidRPr="00A86F5F">
        <w:rPr>
          <w:lang w:val="es-CO"/>
        </w:rPr>
        <w:t>el patrón Factory Method sí sirve para el proyecto y es, de los cuatro, el que menos inconvenientes presenta. La plataforma ya soporta tres tipos de dispositivo (panel solar, batería, medidor) y, según la Contextualización del Proyecto, se espera integrar cada vez más dispositivos domésticos, incluyendo posibles cargadores de vehículos eléctricos u otras fuentes de generación distribuida. Cada nuevo tipo se agrega creando solo dos clases nuevas (el producto y su fábrica) sin tocar el código existente, que e</w:t>
      </w:r>
      <w:r w:rsidRPr="00A86F5F">
        <w:rPr>
          <w:lang w:val="es-CO"/>
        </w:rPr>
        <w:t>s exactamente el escenario para el que este patrón fue pensado.</w:t>
      </w:r>
    </w:p>
    <w:p w14:paraId="57CB01FC" w14:textId="77777777" w:rsidR="005557E6" w:rsidRPr="00A86F5F" w:rsidRDefault="00F807B5">
      <w:pPr>
        <w:ind w:firstLine="720"/>
        <w:jc w:val="both"/>
        <w:rPr>
          <w:lang w:val="es-CO"/>
        </w:rPr>
      </w:pPr>
      <w:r w:rsidRPr="00A86F5F">
        <w:rPr>
          <w:b/>
          <w:bCs/>
          <w:lang w:val="es-CO"/>
        </w:rPr>
        <w:t xml:space="preserve">Único matiz a considerar: </w:t>
      </w:r>
      <w:r w:rsidRPr="00A86F5F">
        <w:rPr>
          <w:lang w:val="es-CO"/>
        </w:rPr>
        <w:t>si en algún momento la plataforma necesitara decenas de tipos de dispositivo o cargarlos de forma dinámica (por ejemplo, desde un archivo de configuración o un plugin externo, sin tener que escribir una clase Factory por cada tipo), convendría añadir un registro dinámico por encima del Factory Method actual. Pero con el catálogo de dispositivos que maneja hoy el proyecto, esa complejidad adicional no se justifica todavía.</w:t>
      </w:r>
    </w:p>
    <w:p w14:paraId="63500701" w14:textId="77777777" w:rsidR="005557E6" w:rsidRPr="00A86F5F" w:rsidRDefault="00F807B5">
      <w:pPr>
        <w:pStyle w:val="Ttulo2"/>
        <w:spacing w:before="240" w:after="120" w:line="480" w:lineRule="auto"/>
        <w:rPr>
          <w:lang w:val="es-CO"/>
        </w:rPr>
      </w:pPr>
      <w:bookmarkStart w:id="31" w:name="bm_abstract"/>
      <w:r w:rsidRPr="00A86F5F">
        <w:rPr>
          <w:b/>
          <w:bCs/>
          <w:color w:val="000000"/>
          <w:sz w:val="24"/>
          <w:szCs w:val="24"/>
          <w:lang w:val="es-CO"/>
        </w:rPr>
        <w:t>Aplicación del Patrón de Diseño Abstract Factory en los Canales de Notificación de la Plataforma</w:t>
      </w:r>
      <w:bookmarkEnd w:id="31"/>
    </w:p>
    <w:p w14:paraId="10298A02" w14:textId="77777777" w:rsidR="005557E6" w:rsidRPr="00A86F5F" w:rsidRDefault="00F807B5">
      <w:pPr>
        <w:ind w:firstLine="720"/>
        <w:jc w:val="both"/>
        <w:rPr>
          <w:lang w:val="es-CO"/>
        </w:rPr>
      </w:pPr>
      <w:r w:rsidRPr="00A86F5F">
        <w:rPr>
          <w:lang w:val="es-CO"/>
        </w:rPr>
        <w:t>El patrón Abstract Factory incorporado a la plataforma resuelve la manera en que el sistema comunica a los usuarios los eventos relevantes del mercado energético. La Plataforma de Comercio de Energía debe notificar en tres momentos distintos —el cierre de una operación en la subasta, una lectura de un dispositivo IoT fuera de su rango normal y el envío del reporte periódico de producción y consumo— y cada usuario elige el canal por el que desea recibir esos avisos: correo electrónico, mensaje de texto (SMS)</w:t>
      </w:r>
      <w:r w:rsidRPr="00A86F5F">
        <w:rPr>
          <w:lang w:val="es-CO"/>
        </w:rPr>
        <w:t xml:space="preserve"> o notificación push a la aplicación móvil. Este módulo forma parte de la lógica de dominio del backend (notificaciones.py) y es consumido por la clase PlataformaEnergia y por la API FastAPI (main.py).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Abstract Factory</w:t>
      </w:r>
    </w:p>
    <w:p w14:paraId="1E3CE965" w14:textId="77777777" w:rsidR="005557E6" w:rsidRPr="00A86F5F" w:rsidRDefault="00F807B5">
      <w:pPr>
        <w:spacing w:before="200"/>
        <w:rPr>
          <w:lang w:val="es-CO"/>
        </w:rPr>
      </w:pPr>
      <w:bookmarkStart w:id="36" w:name="bm_fig18"/>
      <w:r w:rsidRPr="00A86F5F">
        <w:rPr>
          <w:b/>
          <w:bCs/>
          <w:lang w:val="es-CO"/>
        </w:rPr>
        <w:t>Figura 18</w:t>
      </w:r>
      <w:bookmarkEnd w:id="36"/>
    </w:p>
    <w:p w14:paraId="21D28343" w14:textId="77777777" w:rsidR="005557E6" w:rsidRPr="00A86F5F" w:rsidRDefault="00F807B5">
      <w:pPr>
        <w:rPr>
          <w:lang w:val="es-CO"/>
        </w:rPr>
      </w:pPr>
      <w:r w:rsidRPr="00A86F5F">
        <w:rPr>
          <w:i/>
          <w:iCs/>
          <w:lang w:val="es-CO"/>
        </w:rPr>
        <w:t>Diagrama UML de clases del patrón Abstract Factory aplicado a los canales de notificación</w:t>
      </w:r>
    </w:p>
    <w:p w14:paraId="24026454" w14:textId="77777777" w:rsidR="005557E6" w:rsidRDefault="00F807B5">
      <w:pPr>
        <w:jc w:val="center"/>
      </w:pPr>
      <w:r>
        <w:rPr>
          <w:noProof/>
        </w:rPr>
        <w:drawing>
          <wp:inline distT="0" distB="0" distL="0" distR="0" wp14:anchorId="62801FC6" wp14:editId="684FE28B">
            <wp:extent cx="5943600" cy="2054074"/>
            <wp:effectExtent l="0" t="0" r="0" b="0"/>
            <wp:docPr id="2053151402" name="Picture 205315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3_AbstractFactory.png"/>
                    <pic:cNvPicPr/>
                  </pic:nvPicPr>
                  <pic:blipFill>
                    <a:blip r:embed="rId16"/>
                    <a:stretch>
                      <a:fillRect/>
                    </a:stretch>
                  </pic:blipFill>
                  <pic:spPr>
                    <a:xfrm>
                      <a:off x="0" y="0"/>
                      <a:ext cx="5943600" cy="2054074"/>
                    </a:xfrm>
                    <a:prstGeom prst="rect">
                      <a:avLst/>
                    </a:prstGeom>
                  </pic:spPr>
                </pic:pic>
              </a:graphicData>
            </a:graphic>
          </wp:inline>
        </w:drawing>
      </w:r>
    </w:p>
    <w:p w14:paraId="0ACFACD5" w14:textId="77777777" w:rsidR="005557E6" w:rsidRPr="00A86F5F" w:rsidRDefault="00F807B5">
      <w:pPr>
        <w:spacing w:before="120"/>
        <w:rPr>
          <w:lang w:val="es-CO"/>
        </w:rPr>
      </w:pPr>
      <w:r w:rsidRPr="00A86F5F">
        <w:rPr>
          <w:i/>
          <w:iCs/>
          <w:lang w:val="es-CO"/>
        </w:rPr>
        <w:t xml:space="preserve">Nota. </w:t>
      </w:r>
      <w:r w:rsidRPr="00A86F5F">
        <w:rPr>
          <w:lang w:val="es-CO"/>
        </w:rPr>
        <w:t>Diagrama de clases generado a partir de notificaciones.py, mostrando la fábrica abstracta CanalNotificacionFactory, sus tres fábricas concretas (email, SMS, push) y la familia completa de notificadores que produce cada una.</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Código del Patrón Abstract Factory</w:t>
      </w:r>
    </w:p>
    <w:p w14:paraId="7DBEF2E9" w14:textId="77777777" w:rsidR="005557E6" w:rsidRPr="00A86F5F" w:rsidRDefault="00F807B5">
      <w:pPr>
        <w:spacing w:before="200"/>
        <w:rPr>
          <w:lang w:val="es-CO"/>
        </w:rPr>
      </w:pPr>
      <w:bookmarkStart w:id="34" w:name="bm_fig8"/>
      <w:r w:rsidRPr="00A86F5F">
        <w:rPr>
          <w:b/>
          <w:bCs/>
          <w:lang w:val="es-CO"/>
        </w:rPr>
        <w:t>Figura 8</w:t>
      </w:r>
      <w:bookmarkEnd w:id="34"/>
    </w:p>
    <w:p w14:paraId="2179CAF5" w14:textId="77777777" w:rsidR="005557E6" w:rsidRPr="00A86F5F" w:rsidRDefault="00F807B5">
      <w:pPr>
        <w:rPr>
          <w:lang w:val="es-CO"/>
        </w:rPr>
      </w:pPr>
      <w:r w:rsidRPr="00A86F5F">
        <w:rPr>
          <w:i/>
          <w:iCs/>
          <w:lang w:val="es-CO"/>
        </w:rPr>
        <w:t>Fábrica abstracta CanalNotificacionFactory y una de sus fábricas concretas en notificaciones.py</w:t>
      </w:r>
    </w:p>
    <w:p w14:paraId="586BEBA6" w14:textId="77777777" w:rsidR="005557E6" w:rsidRPr="00A86F5F" w:rsidRDefault="00F807B5">
      <w:pPr>
        <w:ind w:left="720"/>
        <w:rPr>
          <w:lang w:val="es-CO"/>
        </w:rPr>
      </w:pPr>
      <w:r w:rsidRPr="00A86F5F">
        <w:rPr>
          <w:rFonts w:ascii="Courier New" w:eastAsia="Courier New" w:hAnsi="Courier New" w:cs="Courier New"/>
          <w:sz w:val="20"/>
          <w:szCs w:val="20"/>
          <w:lang w:val="es-CO"/>
        </w:rPr>
        <w:t>class CanalNotificacionFactory(ABC):</w:t>
      </w:r>
    </w:p>
    <w:p w14:paraId="3F3C268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@property</w:t>
      </w:r>
    </w:p>
    <w:p w14:paraId="019FFAF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716BA65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canal(self) -&gt; str: ...</w:t>
      </w:r>
    </w:p>
    <w:p w14:paraId="49D9B59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40195B9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27DABC78"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def crear_notificador_transaccion(self) -&gt; NotificadorTransaccion: ...</w:t>
      </w:r>
    </w:p>
    <w:p w14:paraId="0D7D059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104B211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2D41E0B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crear_notificador_alerta_iot(self) -&gt; NotificadorAlertaIoT: ...</w:t>
      </w:r>
    </w:p>
    <w:p w14:paraId="53560F57"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27974E0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729A339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crear_formateador_reporte(self) -&gt; FormateadorReporte: ...</w:t>
      </w:r>
    </w:p>
    <w:p w14:paraId="20B942A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7E3DE53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278E6650" w14:textId="77777777" w:rsidR="005557E6" w:rsidRPr="00A86F5F" w:rsidRDefault="00F807B5">
      <w:pPr>
        <w:ind w:left="720"/>
        <w:rPr>
          <w:lang w:val="es-CO"/>
        </w:rPr>
      </w:pPr>
      <w:r w:rsidRPr="00A86F5F">
        <w:rPr>
          <w:rFonts w:ascii="Courier New" w:eastAsia="Courier New" w:hAnsi="Courier New" w:cs="Courier New"/>
          <w:sz w:val="20"/>
          <w:szCs w:val="20"/>
          <w:lang w:val="es-CO"/>
        </w:rPr>
        <w:t>class CanalSMS(CanalNotificacionFactory):</w:t>
      </w:r>
    </w:p>
    <w:p w14:paraId="1CF7D8E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@property</w:t>
      </w:r>
    </w:p>
    <w:p w14:paraId="6B49584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canal(self) -&gt; str:</w:t>
      </w:r>
    </w:p>
    <w:p w14:paraId="77CCA2B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"sms"</w:t>
      </w:r>
    </w:p>
    <w:p w14:paraId="008C0BC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17AB653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crear_notificador_transaccion(self) -&gt; NotificadorTransaccion:</w:t>
      </w:r>
    </w:p>
    <w:p w14:paraId="2555FB9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_TransaccionSMS()</w:t>
      </w:r>
    </w:p>
    <w:p w14:paraId="6EA1BFA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crea también _AlertaSMS() y _ReporteSMS()</w:t>
      </w:r>
    </w:p>
    <w:p w14:paraId="4E438D61" w14:textId="77777777" w:rsidR="005557E6" w:rsidRPr="00A86F5F" w:rsidRDefault="00F807B5">
      <w:pPr>
        <w:spacing w:before="120"/>
        <w:rPr>
          <w:lang w:val="es-CO"/>
        </w:rPr>
      </w:pPr>
      <w:r w:rsidRPr="00A86F5F">
        <w:rPr>
          <w:i/>
          <w:iCs/>
          <w:lang w:val="es-CO"/>
        </w:rPr>
        <w:t xml:space="preserve">Nota. </w:t>
      </w:r>
      <w:r w:rsidRPr="00A86F5F">
        <w:rPr>
          <w:lang w:val="es-CO"/>
        </w:rPr>
        <w:t>Extracto de backend/notificaciones.py. Cada método abstracto de la fábrica es implementado por las tres fábricas concretas (CanalEmail, CanalSMS y CanalPush); el cliente ServicioNotificaciones solo depende de la interfaz CanalNotificacionFactory, nunca de una clase concreta.</w:t>
      </w:r>
    </w:p>
    <w:p w14:paraId="781FADE7" w14:textId="77777777" w:rsidR="005557E6" w:rsidRPr="00A86F5F" w:rsidRDefault="00F807B5">
      <w:pPr>
        <w:pStyle w:val="Ttulo3"/>
        <w:spacing w:before="200" w:after="100" w:line="480" w:lineRule="auto"/>
        <w:rPr>
          <w:lang w:val="es-CO"/>
        </w:rPr>
      </w:pPr>
      <w:bookmarkStart w:id="39" w:name="bm_abstract_validacion"/>
      <w:r w:rsidRPr="00A86F5F">
        <w:rPr>
          <w:b/>
          <w:bCs/>
          <w:i/>
          <w:iCs/>
          <w:color w:val="000000"/>
          <w:lang w:val="es-CO"/>
        </w:rPr>
        <w:t>Validación del Patrón</w:t>
      </w:r>
      <w:bookmarkEnd w:id="39"/>
    </w:p>
    <w:p w14:paraId="725F7D56" w14:textId="77777777" w:rsidR="005557E6" w:rsidRPr="00A86F5F" w:rsidRDefault="00F807B5">
      <w:pPr>
        <w:ind w:firstLine="720"/>
        <w:jc w:val="both"/>
        <w:rPr>
          <w:lang w:val="es-CO"/>
        </w:rPr>
      </w:pPr>
      <w:r w:rsidRPr="00A86F5F">
        <w:rPr>
          <w:lang w:val="es-CO"/>
        </w:rPr>
        <w:t xml:space="preserve">La validación del patrón Abstract Factory se realizó mediante pruebas unitarias automatizadas con pytest, que verifican que el código cliente nunca instancia notificadores concretos, que cada fábrica de canal construye la familia completa (transacción, alerta IoT y reporte) y que todos los mensajes de un mismo servicio salen por el mismo canal respetando sus restricciones de formato. Como se observa en la </w:t>
      </w:r>
      <w:r w:rsidRPr="00A86F5F">
        <w:rPr>
          <w:lang w:val="es-CO"/>
        </w:rPr>
        <w:t>Figura 9, la suite Patrones/Semana 4/test_abstract_factory.py ejecutó 27 casos, todos superados, y el conjunto completo de pruebas del proyecto —Singleton, Factory Method y Abstract Factory— pasa sin errores.</w:t>
      </w:r>
    </w:p>
    <w:p w14:paraId="54584759" w14:textId="77777777" w:rsidR="005557E6" w:rsidRPr="00A86F5F" w:rsidRDefault="00F807B5">
      <w:pPr>
        <w:spacing w:before="200"/>
        <w:rPr>
          <w:lang w:val="es-CO"/>
        </w:rPr>
      </w:pPr>
      <w:bookmarkStart w:id="40" w:name="bm_fig9"/>
      <w:r w:rsidRPr="00A86F5F">
        <w:rPr>
          <w:b/>
          <w:bCs/>
          <w:lang w:val="es-CO"/>
        </w:rPr>
        <w:t>Figura 9</w:t>
      </w:r>
      <w:bookmarkEnd w:id="40"/>
    </w:p>
    <w:p w14:paraId="59B60BF4" w14:textId="77777777" w:rsidR="005557E6" w:rsidRPr="00A86F5F" w:rsidRDefault="00F807B5">
      <w:pPr>
        <w:rPr>
          <w:lang w:val="es-CO"/>
        </w:rPr>
      </w:pPr>
      <w:r w:rsidRPr="00A86F5F">
        <w:rPr>
          <w:i/>
          <w:iCs/>
          <w:lang w:val="es-CO"/>
        </w:rPr>
        <w:t>Resultados de la ejecución de las pruebas unitarias del patrón Abstract Factory</w:t>
      </w:r>
    </w:p>
    <w:p w14:paraId="2823DE85" w14:textId="416B262F" w:rsidR="00711083" w:rsidRDefault="00746A40">
      <w:pPr>
        <w:spacing w:before="120"/>
        <w:rPr>
          <w:i/>
          <w:iCs/>
          <w:color w:val="808080"/>
          <w:lang w:val="es-CO"/>
        </w:rPr>
      </w:pPr>
      <w:r>
        <w:rPr>
          <w:noProof/>
        </w:rPr>
        <w:drawing>
          <wp:anchor distT="0" distB="0" distL="114300" distR="114300" simplePos="0" relativeHeight="251658240" behindDoc="0" locked="0" layoutInCell="1" allowOverlap="1" wp14:anchorId="73810800" wp14:editId="7706887B">
            <wp:simplePos x="0" y="0"/>
            <wp:positionH relativeFrom="column">
              <wp:posOffset>0</wp:posOffset>
            </wp:positionH>
            <wp:positionV relativeFrom="paragraph">
              <wp:posOffset>15397</wp:posOffset>
            </wp:positionV>
            <wp:extent cx="5943600" cy="3592195"/>
            <wp:effectExtent l="0" t="0" r="0" b="8255"/>
            <wp:wrapNone/>
            <wp:docPr id="13069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anchor>
        </w:drawing>
      </w:r>
    </w:p>
    <w:p w14:paraId="7222C413" w14:textId="7C576FDB" w:rsidR="00711083" w:rsidRDefault="00711083">
      <w:pPr>
        <w:spacing w:before="120"/>
        <w:rPr>
          <w:i/>
          <w:iCs/>
          <w:color w:val="808080"/>
          <w:lang w:val="es-CO"/>
        </w:rPr>
      </w:pPr>
    </w:p>
    <w:p w14:paraId="4CE65A9F" w14:textId="77777777" w:rsidR="00711083" w:rsidRDefault="00711083">
      <w:pPr>
        <w:spacing w:before="120"/>
        <w:rPr>
          <w:i/>
          <w:iCs/>
          <w:color w:val="808080"/>
          <w:lang w:val="es-CO"/>
        </w:rPr>
      </w:pPr>
    </w:p>
    <w:p w14:paraId="7F3456F8" w14:textId="77777777" w:rsidR="00711083" w:rsidRDefault="00711083">
      <w:pPr>
        <w:spacing w:before="120"/>
        <w:rPr>
          <w:i/>
          <w:iCs/>
          <w:color w:val="808080"/>
          <w:lang w:val="es-CO"/>
        </w:rPr>
      </w:pPr>
    </w:p>
    <w:p w14:paraId="1BA1A341" w14:textId="77777777" w:rsidR="00711083" w:rsidRDefault="00711083">
      <w:pPr>
        <w:spacing w:before="120"/>
        <w:rPr>
          <w:i/>
          <w:iCs/>
          <w:color w:val="808080"/>
          <w:lang w:val="es-CO"/>
        </w:rPr>
      </w:pPr>
    </w:p>
    <w:p w14:paraId="6C4E5FBD" w14:textId="77777777" w:rsidR="00711083" w:rsidRDefault="00711083">
      <w:pPr>
        <w:spacing w:before="120"/>
        <w:rPr>
          <w:i/>
          <w:iCs/>
          <w:color w:val="808080"/>
          <w:lang w:val="es-CO"/>
        </w:rPr>
      </w:pPr>
    </w:p>
    <w:p w14:paraId="60C93F4F" w14:textId="77777777" w:rsidR="00711083" w:rsidRDefault="00711083">
      <w:pPr>
        <w:spacing w:before="120"/>
        <w:rPr>
          <w:i/>
          <w:iCs/>
          <w:color w:val="808080"/>
          <w:lang w:val="es-CO"/>
        </w:rPr>
      </w:pPr>
    </w:p>
    <w:p w14:paraId="34FD4A69" w14:textId="77777777" w:rsidR="00711083" w:rsidRDefault="00711083">
      <w:pPr>
        <w:spacing w:before="120"/>
        <w:rPr>
          <w:i/>
          <w:iCs/>
          <w:color w:val="808080"/>
          <w:lang w:val="es-CO"/>
        </w:rPr>
      </w:pPr>
    </w:p>
    <w:p w14:paraId="022E3BFE" w14:textId="77777777" w:rsidR="00711083" w:rsidRDefault="00711083">
      <w:pPr>
        <w:spacing w:before="120"/>
        <w:rPr>
          <w:i/>
          <w:iCs/>
          <w:color w:val="808080"/>
          <w:lang w:val="es-CO"/>
        </w:rPr>
      </w:pPr>
    </w:p>
    <w:p w14:paraId="5F96E5ED" w14:textId="42C029C2" w:rsidR="005557E6" w:rsidRPr="00A86F5F" w:rsidRDefault="00F807B5">
      <w:pPr>
        <w:spacing w:before="120"/>
        <w:rPr>
          <w:lang w:val="es-CO"/>
        </w:rPr>
      </w:pPr>
      <w:r w:rsidRPr="00A86F5F">
        <w:rPr>
          <w:i/>
          <w:iCs/>
          <w:lang w:val="es-CO"/>
        </w:rPr>
        <w:lastRenderedPageBreak/>
        <w:t xml:space="preserve">Nota. </w:t>
      </w:r>
      <w:r w:rsidRPr="00A86F5F">
        <w:rPr>
          <w:lang w:val="es-CO"/>
        </w:rPr>
        <w:t>Salida de consola de la ejecución de pytest sobre Patrones/Semana 4/test_abstract_factory.py, mostrando la recolección y aprobación de los 27 casos (27 passed), agrupados por comportamiento: abstracciones no instanciables, resolución de la fábrica de canal, creación de la familia completa, coherencia de canal y reglas de formato por canal.</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Pruebas del Patrón Abstract Factory en la Plataforma</w:t>
      </w:r>
    </w:p>
    <w:p w14:paraId="3AFFB0E1"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La Figura 10 muestra la documentación </w:t>
      </w:r>
      <w:r w:rsidRPr="00A86F5F">
        <w:rPr>
          <w:lang w:val="es-CO"/>
        </w:rPr>
        <w:t>interactiva (Swagger) de FastAPI con los endpoints de notificaciones —GET /notificaciones, GET /notificaciones/canales, PUT /usuarios/me/canal y POST /reportes/generar—, que internamente invocan crear_servicio(canal) para construir la familia de avisos del usuario.</w:t>
      </w:r>
    </w:p>
    <w:p w14:paraId="7E318445" w14:textId="77777777" w:rsidR="005557E6" w:rsidRPr="00A86F5F" w:rsidRDefault="00F807B5">
      <w:pPr>
        <w:spacing w:before="200"/>
        <w:rPr>
          <w:lang w:val="es-CO"/>
        </w:rPr>
      </w:pPr>
      <w:bookmarkStart w:id="41" w:name="bm_fig10"/>
      <w:r w:rsidRPr="00A86F5F">
        <w:rPr>
          <w:b/>
          <w:bCs/>
          <w:lang w:val="es-CO"/>
        </w:rPr>
        <w:t>Figura 10</w:t>
      </w:r>
      <w:bookmarkEnd w:id="41"/>
    </w:p>
    <w:p w14:paraId="4CAC57C8" w14:textId="77777777" w:rsidR="005557E6" w:rsidRPr="00A86F5F" w:rsidRDefault="00F807B5">
      <w:pPr>
        <w:rPr>
          <w:lang w:val="es-CO"/>
        </w:rPr>
      </w:pPr>
      <w:r w:rsidRPr="00A86F5F">
        <w:rPr>
          <w:i/>
          <w:iCs/>
          <w:lang w:val="es-CO"/>
        </w:rPr>
        <w:t>Documentación interactiva (Swagger) de los endpoints de notificaciones de la API</w:t>
      </w:r>
    </w:p>
    <w:p w14:paraId="2BAAC49A" w14:textId="580990A1" w:rsidR="00711083" w:rsidRDefault="00746A40">
      <w:pPr>
        <w:spacing w:before="120"/>
        <w:rPr>
          <w:i/>
          <w:iCs/>
          <w:color w:val="808080"/>
          <w:lang w:val="es-CO"/>
        </w:rPr>
      </w:pPr>
      <w:r w:rsidRPr="00746A40">
        <w:rPr>
          <w:i/>
          <w:iCs/>
          <w:noProof/>
          <w:color w:val="808080"/>
          <w:lang w:val="es-CO"/>
        </w:rPr>
        <w:drawing>
          <wp:anchor distT="0" distB="0" distL="114300" distR="114300" simplePos="0" relativeHeight="251662336" behindDoc="0" locked="0" layoutInCell="1" allowOverlap="1" wp14:anchorId="01FE50A0" wp14:editId="71FFA269">
            <wp:simplePos x="0" y="0"/>
            <wp:positionH relativeFrom="column">
              <wp:posOffset>0</wp:posOffset>
            </wp:positionH>
            <wp:positionV relativeFrom="paragraph">
              <wp:posOffset>78880</wp:posOffset>
            </wp:positionV>
            <wp:extent cx="5943600" cy="661035"/>
            <wp:effectExtent l="0" t="0" r="0" b="5715"/>
            <wp:wrapNone/>
            <wp:docPr id="69565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0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anchor>
        </w:drawing>
      </w:r>
    </w:p>
    <w:p w14:paraId="69D520BF" w14:textId="77777777" w:rsidR="00711083" w:rsidRDefault="00711083">
      <w:pPr>
        <w:spacing w:before="120"/>
        <w:rPr>
          <w:i/>
          <w:iCs/>
          <w:color w:val="808080"/>
          <w:lang w:val="es-CO"/>
        </w:rPr>
      </w:pPr>
    </w:p>
    <w:p w14:paraId="2E1D6A88" w14:textId="202C9822" w:rsidR="005557E6" w:rsidRPr="00A86F5F" w:rsidRDefault="00F807B5">
      <w:pPr>
        <w:spacing w:before="120"/>
        <w:rPr>
          <w:lang w:val="es-CO"/>
        </w:rPr>
      </w:pPr>
      <w:r w:rsidRPr="00A86F5F">
        <w:rPr>
          <w:i/>
          <w:iCs/>
          <w:lang w:val="es-CO"/>
        </w:rPr>
        <w:t xml:space="preserve">Nota. </w:t>
      </w:r>
      <w:r w:rsidRPr="00A86F5F">
        <w:rPr>
          <w:lang w:val="es-CO"/>
        </w:rPr>
        <w:t>Vista de http://localhost:8000/docs con los endpoints relacionados con notificaciones y canales: la consulta de la bandeja del usuario, el listado de canales disponibles, el cambio de canal preferido y la generación del reporte energético.</w:t>
      </w:r>
    </w:p>
    <w:p w14:paraId="398CC198" w14:textId="77777777" w:rsidR="005557E6" w:rsidRPr="00A86F5F" w:rsidRDefault="00F807B5">
      <w:pPr>
        <w:ind w:firstLine="720"/>
        <w:jc w:val="both"/>
        <w:rPr>
          <w:lang w:val="es-CO"/>
        </w:rPr>
      </w:pPr>
      <w:r w:rsidRPr="00A86F5F">
        <w:rPr>
          <w:lang w:val="es-CO"/>
        </w:rPr>
        <w:t>Por su parte, la Figura 11 evidencia el uso del patrón desde la interfaz de usuario: en la pestaña Notificaciones, un mismo evento —el cierre de una operación en la subasta— se presenta a cada usuario con el formato de su canal (un SMS breve sin asunto para quien eligió ese medio y una notificación push con payload para quien optó por la aplicación móvil). Es la fábrica de canal seleccionada según canal_notificacion la que determina, en tiempo de ejecución, qué familia de notificadores construye los mensaje</w:t>
      </w:r>
      <w:r w:rsidRPr="00A86F5F">
        <w:rPr>
          <w:lang w:val="es-CO"/>
        </w:rPr>
        <w:t>s.</w:t>
      </w:r>
    </w:p>
    <w:p w14:paraId="3361D9F4" w14:textId="77777777" w:rsidR="00957EB8" w:rsidRDefault="00957EB8">
      <w:pPr>
        <w:spacing w:before="200"/>
        <w:rPr>
          <w:b/>
          <w:bCs/>
          <w:lang w:val="es-CO"/>
        </w:rPr>
      </w:pPr>
      <w:bookmarkStart w:id="42" w:name="bm_fig11"/>
    </w:p>
    <w:p w14:paraId="4B813E41" w14:textId="77777777" w:rsidR="00957EB8" w:rsidRDefault="00957EB8">
      <w:pPr>
        <w:spacing w:before="200"/>
        <w:rPr>
          <w:b/>
          <w:bCs/>
          <w:lang w:val="es-CO"/>
        </w:rPr>
      </w:pPr>
    </w:p>
    <w:p w14:paraId="43E566D4" w14:textId="77777777" w:rsidR="00957EB8" w:rsidRDefault="00957EB8">
      <w:pPr>
        <w:spacing w:before="200"/>
        <w:rPr>
          <w:b/>
          <w:bCs/>
          <w:lang w:val="es-CO"/>
        </w:rPr>
      </w:pPr>
    </w:p>
    <w:p w14:paraId="5DAFB156" w14:textId="77777777" w:rsidR="00957EB8" w:rsidRDefault="00957EB8">
      <w:pPr>
        <w:spacing w:before="200"/>
        <w:rPr>
          <w:b/>
          <w:bCs/>
          <w:lang w:val="es-CO"/>
        </w:rPr>
      </w:pPr>
    </w:p>
    <w:p w14:paraId="67EBA40E" w14:textId="52A6A25D" w:rsidR="005557E6" w:rsidRPr="00A86F5F" w:rsidRDefault="00F807B5">
      <w:pPr>
        <w:spacing w:before="200"/>
        <w:rPr>
          <w:lang w:val="es-CO"/>
        </w:rPr>
      </w:pPr>
      <w:r w:rsidRPr="00A86F5F">
        <w:rPr>
          <w:b/>
          <w:bCs/>
          <w:lang w:val="es-CO"/>
        </w:rPr>
        <w:t>Figura 11</w:t>
      </w:r>
      <w:bookmarkEnd w:id="42"/>
    </w:p>
    <w:p w14:paraId="5601A3FF" w14:textId="513980D3" w:rsidR="005557E6" w:rsidRPr="00A86F5F" w:rsidRDefault="00746A40">
      <w:pPr>
        <w:rPr>
          <w:lang w:val="es-CO"/>
        </w:rPr>
      </w:pPr>
      <w:r w:rsidRPr="00746A40">
        <w:rPr>
          <w:i/>
          <w:iCs/>
          <w:noProof/>
          <w:color w:val="808080"/>
          <w:lang w:val="es-CO"/>
        </w:rPr>
        <w:drawing>
          <wp:anchor distT="0" distB="0" distL="114300" distR="114300" simplePos="0" relativeHeight="251663360" behindDoc="0" locked="0" layoutInCell="1" allowOverlap="1" wp14:anchorId="7AE0A398" wp14:editId="66CC8DDB">
            <wp:simplePos x="0" y="0"/>
            <wp:positionH relativeFrom="column">
              <wp:posOffset>577</wp:posOffset>
            </wp:positionH>
            <wp:positionV relativeFrom="paragraph">
              <wp:posOffset>304800</wp:posOffset>
            </wp:positionV>
            <wp:extent cx="5943600" cy="2952750"/>
            <wp:effectExtent l="0" t="0" r="0" b="0"/>
            <wp:wrapNone/>
            <wp:docPr id="96378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75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anchor>
        </w:drawing>
      </w:r>
      <w:r w:rsidRPr="00A86F5F">
        <w:rPr>
          <w:i/>
          <w:iCs/>
          <w:lang w:val="es-CO"/>
        </w:rPr>
        <w:t>Interfaz de la plataforma mostrando un mismo aviso con el formato de cada canal</w:t>
      </w:r>
    </w:p>
    <w:p w14:paraId="17811951" w14:textId="6B49CA26" w:rsidR="00711083" w:rsidRDefault="00711083">
      <w:pPr>
        <w:spacing w:before="120"/>
        <w:rPr>
          <w:i/>
          <w:iCs/>
          <w:color w:val="808080"/>
          <w:lang w:val="es-CO"/>
        </w:rPr>
      </w:pPr>
    </w:p>
    <w:p w14:paraId="11A4C23C" w14:textId="77777777" w:rsidR="00711083" w:rsidRDefault="00711083">
      <w:pPr>
        <w:spacing w:before="120"/>
        <w:rPr>
          <w:i/>
          <w:iCs/>
          <w:color w:val="808080"/>
          <w:lang w:val="es-CO"/>
        </w:rPr>
      </w:pPr>
    </w:p>
    <w:p w14:paraId="66A6C4A9" w14:textId="77777777" w:rsidR="00711083" w:rsidRDefault="00711083">
      <w:pPr>
        <w:spacing w:before="120"/>
        <w:rPr>
          <w:i/>
          <w:iCs/>
          <w:color w:val="808080"/>
          <w:lang w:val="es-CO"/>
        </w:rPr>
      </w:pPr>
    </w:p>
    <w:p w14:paraId="172082A5" w14:textId="77777777" w:rsidR="00711083" w:rsidRDefault="00711083">
      <w:pPr>
        <w:spacing w:before="120"/>
        <w:rPr>
          <w:i/>
          <w:iCs/>
          <w:color w:val="808080"/>
          <w:lang w:val="es-CO"/>
        </w:rPr>
      </w:pPr>
    </w:p>
    <w:p w14:paraId="2B60D12F" w14:textId="77777777" w:rsidR="00711083" w:rsidRDefault="00711083">
      <w:pPr>
        <w:spacing w:before="120"/>
        <w:rPr>
          <w:i/>
          <w:iCs/>
          <w:color w:val="808080"/>
          <w:lang w:val="es-CO"/>
        </w:rPr>
      </w:pPr>
    </w:p>
    <w:p w14:paraId="5B98E671" w14:textId="77777777" w:rsidR="00711083" w:rsidRDefault="00711083">
      <w:pPr>
        <w:spacing w:before="120"/>
        <w:rPr>
          <w:i/>
          <w:iCs/>
          <w:color w:val="808080"/>
          <w:lang w:val="es-CO"/>
        </w:rPr>
      </w:pPr>
    </w:p>
    <w:p w14:paraId="40E5231B" w14:textId="77777777" w:rsidR="00711083" w:rsidRDefault="00711083">
      <w:pPr>
        <w:spacing w:before="120"/>
        <w:rPr>
          <w:i/>
          <w:iCs/>
          <w:color w:val="808080"/>
          <w:lang w:val="es-CO"/>
        </w:rPr>
      </w:pPr>
    </w:p>
    <w:p w14:paraId="6C2FF388" w14:textId="0075C3CC" w:rsidR="005557E6" w:rsidRPr="00A86F5F" w:rsidRDefault="00F807B5">
      <w:pPr>
        <w:spacing w:before="120"/>
        <w:rPr>
          <w:lang w:val="es-CO"/>
        </w:rPr>
      </w:pPr>
      <w:r w:rsidRPr="00A86F5F">
        <w:rPr>
          <w:i/>
          <w:iCs/>
          <w:lang w:val="es-CO"/>
        </w:rPr>
        <w:t xml:space="preserve">Nota. </w:t>
      </w:r>
      <w:r w:rsidRPr="00A86F5F">
        <w:rPr>
          <w:lang w:val="es-CO"/>
        </w:rPr>
        <w:t>Pestaña Notificaciones de la plataforma Voltia: la bandeja de la usuaria con canal push muestra el aviso con título y cuerpo cortos, mientras que la del usuario con canal SMS muestra el mismo evento como un texto plano de hasta 160 caracteres, sin asunto.</w:t>
      </w:r>
    </w:p>
    <w:p w14:paraId="24A01DA2" w14:textId="77777777" w:rsidR="005557E6" w:rsidRPr="00A86F5F" w:rsidRDefault="00F807B5">
      <w:pPr>
        <w:pStyle w:val="Ttulo3"/>
        <w:spacing w:before="200" w:after="100" w:line="480" w:lineRule="auto"/>
        <w:rPr>
          <w:lang w:val="es-CO"/>
        </w:rPr>
      </w:pPr>
      <w:bookmarkStart w:id="32" w:name="bm_abstract_problema"/>
      <w:r w:rsidRPr="00A86F5F">
        <w:rPr>
          <w:b/>
          <w:bCs/>
          <w:i/>
          <w:iCs/>
          <w:color w:val="000000"/>
          <w:lang w:val="es-CO"/>
        </w:rPr>
        <w:t>El Problema que Resuelve</w:t>
      </w:r>
      <w:bookmarkEnd w:id="32"/>
    </w:p>
    <w:p w14:paraId="2D9D9E74" w14:textId="77777777" w:rsidR="005557E6" w:rsidRPr="00A86F5F" w:rsidRDefault="00F807B5">
      <w:pPr>
        <w:ind w:firstLine="720"/>
        <w:jc w:val="both"/>
        <w:rPr>
          <w:lang w:val="es-CO"/>
        </w:rPr>
      </w:pPr>
      <w:r w:rsidRPr="00A86F5F">
        <w:rPr>
          <w:lang w:val="es-CO"/>
        </w:rPr>
        <w:lastRenderedPageBreak/>
        <w:t>Cada canal de notificación impone su propio formato y sus propias restricciones. El correo electrónico admite un asunto y un cuerpo extenso con saludo y firma; el SMS no tiene asunto y su cuerpo no puede superar los 160 caracteres; la notificación push utiliza un título y un cuerpo breves acompañados de un objeto de datos estructurado (payload) que la aplicación móvil interpreta. Además, los tres tipos de aviso —transacción, alerta IoT y reporte— deben existir para cada uno de esos canales.</w:t>
      </w:r>
    </w:p>
    <w:p w14:paraId="12D49060" w14:textId="77777777" w:rsidR="005557E6" w:rsidRPr="00A86F5F" w:rsidRDefault="00F807B5">
      <w:pPr>
        <w:ind w:firstLine="720"/>
        <w:jc w:val="both"/>
        <w:rPr>
          <w:lang w:val="es-CO"/>
        </w:rPr>
      </w:pPr>
      <w:r w:rsidRPr="00A86F5F">
        <w:rPr>
          <w:lang w:val="es-CO"/>
        </w:rPr>
        <w:t>Sin este patrón, la decisión de qué canal utilizar y cómo dar formato a cada mensaje quedaría dispersa mediante condicionales repetidos en los tres puntos del código donde se construye un aviso:</w:t>
      </w:r>
    </w:p>
    <w:p w14:paraId="7FB36A3E" w14:textId="77777777" w:rsidR="005557E6" w:rsidRPr="00A86F5F" w:rsidRDefault="00F807B5">
      <w:pPr>
        <w:ind w:left="720"/>
        <w:rPr>
          <w:lang w:val="es-CO"/>
        </w:rPr>
      </w:pPr>
      <w:r w:rsidRPr="00A86F5F">
        <w:rPr>
          <w:rFonts w:ascii="Courier New" w:eastAsia="Courier New" w:hAnsi="Courier New" w:cs="Courier New"/>
          <w:sz w:val="20"/>
          <w:szCs w:val="20"/>
          <w:lang w:val="es-CO"/>
        </w:rPr>
        <w:t>if canal == "sms":</w:t>
      </w:r>
    </w:p>
    <w:p w14:paraId="20FFD5A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w:t>
      </w:r>
    </w:p>
    <w:p w14:paraId="11B3DE0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recortar(texto, 160)</w:t>
      </w:r>
    </w:p>
    <w:p w14:paraId="3C5895A5" w14:textId="77777777" w:rsidR="005557E6" w:rsidRPr="00A86F5F" w:rsidRDefault="00F807B5">
      <w:pPr>
        <w:ind w:left="720"/>
        <w:rPr>
          <w:lang w:val="es-CO"/>
        </w:rPr>
      </w:pPr>
      <w:r w:rsidRPr="00A86F5F">
        <w:rPr>
          <w:rFonts w:ascii="Courier New" w:eastAsia="Courier New" w:hAnsi="Courier New" w:cs="Courier New"/>
          <w:sz w:val="20"/>
          <w:szCs w:val="20"/>
          <w:lang w:val="es-CO"/>
        </w:rPr>
        <w:t>elif canal == "email":</w:t>
      </w:r>
    </w:p>
    <w:p w14:paraId="2D71A72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"Operación cerrada en la subasta"</w:t>
      </w:r>
    </w:p>
    <w:p w14:paraId="7C2605D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redactar_correo(texto)</w:t>
      </w:r>
    </w:p>
    <w:p w14:paraId="59BBDDCE" w14:textId="77777777" w:rsidR="005557E6" w:rsidRPr="00A86F5F" w:rsidRDefault="00F807B5">
      <w:pPr>
        <w:ind w:left="720"/>
        <w:rPr>
          <w:lang w:val="es-CO"/>
        </w:rPr>
      </w:pPr>
      <w:r w:rsidRPr="00A86F5F">
        <w:rPr>
          <w:rFonts w:ascii="Courier New" w:eastAsia="Courier New" w:hAnsi="Courier New" w:cs="Courier New"/>
          <w:sz w:val="20"/>
          <w:szCs w:val="20"/>
          <w:lang w:val="es-CO"/>
        </w:rPr>
        <w:t>elif canal == "push":</w:t>
      </w:r>
    </w:p>
    <w:p w14:paraId="1738FEA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recortar(titulo, 40)</w:t>
      </w:r>
    </w:p>
    <w:p w14:paraId="008F20B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recortar(texto, 120)</w:t>
      </w:r>
    </w:p>
    <w:p w14:paraId="0DE60B1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datos = {"evento": "transaccion", ...}</w:t>
      </w:r>
    </w:p>
    <w:p w14:paraId="4D43E3DE" w14:textId="77777777" w:rsidR="005557E6" w:rsidRPr="00A86F5F" w:rsidRDefault="00F807B5">
      <w:pPr>
        <w:ind w:firstLine="720"/>
        <w:jc w:val="both"/>
        <w:rPr>
          <w:lang w:val="es-CO"/>
        </w:rPr>
      </w:pPr>
      <w:r w:rsidRPr="00A86F5F">
        <w:rPr>
          <w:lang w:val="es-CO"/>
        </w:rPr>
        <w:t>Esta duplicación es propensa a errores: es fácil combinar piezas incompatibles, como asignar un asunto de correo a un SMS o generar una notificación push sin su payload. Cada vez que se agregara un canal nuevo (por ejemplo, WhatsApp o Telegram) habría que modificar esos tres bloques.</w:t>
      </w:r>
    </w:p>
    <w:p w14:paraId="4089ACAE" w14:textId="77777777" w:rsidR="005557E6" w:rsidRPr="00A86F5F" w:rsidRDefault="00F807B5">
      <w:pPr>
        <w:pStyle w:val="Ttulo3"/>
        <w:spacing w:before="200" w:after="100" w:line="480" w:lineRule="auto"/>
        <w:rPr>
          <w:lang w:val="es-CO"/>
        </w:rPr>
      </w:pPr>
      <w:bookmarkStart w:id="33" w:name="bm_abstract_solucion"/>
      <w:r w:rsidRPr="00A86F5F">
        <w:rPr>
          <w:b/>
          <w:bCs/>
          <w:i/>
          <w:iCs/>
          <w:color w:val="000000"/>
          <w:lang w:val="es-CO"/>
        </w:rPr>
        <w:t>Cómo lo Soluciona el Patrón</w:t>
      </w:r>
      <w:bookmarkEnd w:id="33"/>
    </w:p>
    <w:p w14:paraId="7CB2561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Productos abstractos. </w:t>
      </w:r>
      <w:r w:rsidRPr="00A86F5F">
        <w:rPr>
          <w:lang w:val="es-CO"/>
        </w:rPr>
        <w:t xml:space="preserve">NotificadorTransaccion, NotificadorAlertaIoT y FormateadorReporte definen la interfaz de cada tipo de aviso. Todos devuelven un mismo </w:t>
      </w:r>
      <w:r w:rsidRPr="00A86F5F">
        <w:rPr>
          <w:lang w:val="es-CO"/>
        </w:rPr>
        <w:lastRenderedPageBreak/>
        <w:t>objeto de valor, Mensaje (con los campos canal, asunto, cuerpo y datos), de modo que el resto de la plataforma siempre trabaja con el mismo tipo.</w:t>
      </w:r>
    </w:p>
    <w:p w14:paraId="609DAA1D"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 abstracta. </w:t>
      </w:r>
      <w:r w:rsidRPr="00A86F5F">
        <w:rPr>
          <w:lang w:val="es-CO"/>
        </w:rPr>
        <w:t>CanalNotificacionFactory declara los métodos de creación crear_notificador_transaccion(), crear_notificador_alerta_iot() y crear_formateador_reporte(), además de la propiedad canal. Representa a “un canal” capaz de construir su familia completa de notificadores.</w:t>
      </w:r>
    </w:p>
    <w:p w14:paraId="1B93FAD2"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Fábricas concretas. </w:t>
      </w:r>
      <w:r w:rsidRPr="00A86F5F">
        <w:rPr>
          <w:lang w:val="es-CO"/>
        </w:rPr>
        <w:t>CanalEmail, CanalSMS y CanalPush implementan esos métodos devolviendo sus propias variantes de notificador, todas coherentes entre sí: la familia de SMS nunca produce un asunto ni supera los 160 caracteres; la familia de push siempre incluye el payload.</w:t>
      </w:r>
    </w:p>
    <w:p w14:paraId="170A0D6D"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Cliente. </w:t>
      </w:r>
      <w:r w:rsidRPr="00A86F5F">
        <w:rPr>
          <w:lang w:val="es-CO"/>
        </w:rPr>
        <w:t>ServicioNotificaciones recibe una sola fábrica de canal y construye con ella los tres notificadores. Cualquier aviso que emita saldrá por el mismo canal y respetará sus reglas, sin que la clase mencione ninguna implementación concreta.</w:t>
      </w:r>
    </w:p>
    <w:p w14:paraId="77B1DED8"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La función crear_servicio(canal) —apoyada en obtener_canal(nombre)— traduce el canal preferido del usuario a la fábrica correspondiente; un canal no soportado produce un ValueError con la lista de canales válidos.</w:t>
      </w:r>
    </w:p>
    <w:p w14:paraId="10939A95" w14:textId="77777777" w:rsidR="005557E6" w:rsidRPr="00A86F5F" w:rsidRDefault="00F807B5">
      <w:pPr>
        <w:pStyle w:val="Ttulo3"/>
        <w:spacing w:before="200" w:after="100" w:line="480" w:lineRule="auto"/>
        <w:rPr>
          <w:lang w:val="es-CO"/>
        </w:rPr>
      </w:pPr>
      <w:bookmarkStart w:id="35" w:name="bm_abstract_gana"/>
      <w:r w:rsidRPr="00A86F5F">
        <w:rPr>
          <w:b/>
          <w:bCs/>
          <w:i/>
          <w:iCs/>
          <w:color w:val="000000"/>
          <w:lang w:val="es-CO"/>
        </w:rPr>
        <w:t>Qué Gana la Plataforma con Esto</w:t>
      </w:r>
      <w:bookmarkEnd w:id="35"/>
    </w:p>
    <w:p w14:paraId="099DFF87" w14:textId="77777777" w:rsidR="005557E6" w:rsidRPr="00A86F5F" w:rsidRDefault="00F807B5">
      <w:pPr>
        <w:ind w:firstLine="720"/>
        <w:jc w:val="both"/>
        <w:rPr>
          <w:lang w:val="es-CO"/>
        </w:rPr>
      </w:pPr>
      <w:r w:rsidRPr="00A86F5F">
        <w:rPr>
          <w:b/>
          <w:bCs/>
          <w:lang w:val="es-CO"/>
        </w:rPr>
        <w:t xml:space="preserve">Coherencia garantizada por construcción. </w:t>
      </w:r>
      <w:r w:rsidRPr="00A86F5F">
        <w:rPr>
          <w:lang w:val="es-CO"/>
        </w:rPr>
        <w:t xml:space="preserve">Al seleccionar un canal, los tres tipos de aviso se generan con las mismas reglas de formato. Resulta imposible obtener un SMS con </w:t>
      </w:r>
      <w:r w:rsidRPr="00A86F5F">
        <w:rPr>
          <w:lang w:val="es-CO"/>
        </w:rPr>
        <w:lastRenderedPageBreak/>
        <w:t>asunto o una notificación push sin payload, porque cada fábrica solo sabe fabricar piezas de su propia familia.</w:t>
      </w:r>
    </w:p>
    <w:p w14:paraId="0D6096C4" w14:textId="77777777" w:rsidR="005557E6" w:rsidRPr="00A86F5F" w:rsidRDefault="00F807B5">
      <w:pPr>
        <w:ind w:firstLine="720"/>
        <w:jc w:val="both"/>
        <w:rPr>
          <w:lang w:val="es-CO"/>
        </w:rPr>
      </w:pPr>
      <w:r w:rsidRPr="00A86F5F">
        <w:rPr>
          <w:b/>
          <w:bCs/>
          <w:lang w:val="es-CO"/>
        </w:rPr>
        <w:t xml:space="preserve">Un único punto de decisión del canal. </w:t>
      </w:r>
      <w:r w:rsidRPr="00A86F5F">
        <w:rPr>
          <w:lang w:val="es-CO"/>
        </w:rPr>
        <w:t>La preferencia del usuario (canal_notificacion) se resuelve una sola vez, cuando PlataformaEnergia crea el servicio con _servicio_notificaciones(usuario_id), y no en cada lugar que envía un aviso.</w:t>
      </w:r>
    </w:p>
    <w:p w14:paraId="4D84A3EF"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Incorporar un canal nuevo —WhatsApp, Telegram o un webhook— consiste en crear una fábrica concreta más y registrarla; el código que emite avisos (ejecutar_subasta, enviar_lectura_iot, generar_reporte) no cambia. La prueba automatizada A-17 lo demuestra con un CanalWebhook definido dentro del propio test.</w:t>
      </w:r>
    </w:p>
    <w:p w14:paraId="7491F3A5" w14:textId="77777777" w:rsidR="005557E6" w:rsidRPr="00A86F5F" w:rsidRDefault="00F807B5">
      <w:pPr>
        <w:ind w:firstLine="720"/>
        <w:jc w:val="both"/>
        <w:rPr>
          <w:lang w:val="es-CO"/>
        </w:rPr>
      </w:pPr>
      <w:r w:rsidRPr="00A86F5F">
        <w:rPr>
          <w:b/>
          <w:bCs/>
          <w:lang w:val="es-CO"/>
        </w:rPr>
        <w:t xml:space="preserve">Relación con el Factory Method del proyecto. </w:t>
      </w:r>
      <w:r w:rsidRPr="00A86F5F">
        <w:rPr>
          <w:lang w:val="es-CO"/>
        </w:rPr>
        <w:t>Mientras que el Factory Method crea un único producto (un DispositivoIoT), el Abstract Factory crea una familia de productos relacionados que deben usarse juntos: los tres notificadores de un mismo canal.</w:t>
      </w:r>
    </w:p>
    <w:p w14:paraId="5C261156" w14:textId="77777777" w:rsidR="005557E6" w:rsidRPr="00A86F5F" w:rsidRDefault="00F807B5">
      <w:pPr>
        <w:pStyle w:val="Ttulo3"/>
        <w:spacing w:before="200" w:after="100" w:line="480" w:lineRule="auto"/>
        <w:rPr>
          <w:lang w:val="es-CO"/>
        </w:rPr>
      </w:pPr>
      <w:bookmarkStart w:id="37" w:name="bm_abstract_justificacion"/>
      <w:r w:rsidRPr="00A86F5F">
        <w:rPr>
          <w:b/>
          <w:bCs/>
          <w:i/>
          <w:iCs/>
          <w:color w:val="000000"/>
          <w:lang w:val="es-CO"/>
        </w:rPr>
        <w:t>Justificación de su Uso en el Proyecto</w:t>
      </w:r>
      <w:bookmarkEnd w:id="37"/>
    </w:p>
    <w:p w14:paraId="3B7405A8" w14:textId="77777777" w:rsidR="005557E6" w:rsidRPr="00A86F5F" w:rsidRDefault="00F807B5">
      <w:pPr>
        <w:ind w:firstLine="720"/>
        <w:jc w:val="both"/>
        <w:rPr>
          <w:lang w:val="es-CO"/>
        </w:rPr>
      </w:pPr>
      <w:r w:rsidRPr="00A86F5F">
        <w:rPr>
          <w:lang w:val="es-CO"/>
        </w:rPr>
        <w:lastRenderedPageBreak/>
        <w:t>El patrón Abstract Factory resulta pertinente para este proyecto porque, según lo planteado en la Contextualización del Proyecto, la plataforma debe mantener informados a productores y consumidores sobre la actividad del mercado en tiempo real y sobre el estado de sus dispositivos. Esa comunicación es transversal a varias funcionalidades —subastas, monitoreo IoT y reportes— y multiplataforma por naturaleza, ya que los usuarios interactúan desde distintos dispositivos y prefieren distintos medios. Agrupar lo</w:t>
      </w:r>
      <w:r w:rsidRPr="00A86F5F">
        <w:rPr>
          <w:lang w:val="es-CO"/>
        </w:rPr>
        <w:t>s notificadores por canal en una fábrica evita que la lógica de negocio conozca los detalles de cada medio y permite que la plataforma evolucione hacia nuevos canales sin arriesgar la coherencia de los mensajes existentes, en línea con el principio abierto/cerrado.</w:t>
      </w:r>
    </w:p>
    <w:p w14:paraId="6D09C9B5" w14:textId="77777777" w:rsidR="005557E6" w:rsidRPr="00A86F5F" w:rsidRDefault="00F807B5">
      <w:pPr>
        <w:pStyle w:val="Ttulo3"/>
        <w:spacing w:before="200" w:after="100" w:line="480" w:lineRule="auto"/>
        <w:rPr>
          <w:lang w:val="es-CO"/>
        </w:rPr>
      </w:pPr>
      <w:bookmarkStart w:id="38" w:name="bm_abstract_evaluacion"/>
      <w:r w:rsidRPr="00A86F5F">
        <w:rPr>
          <w:b/>
          <w:bCs/>
          <w:i/>
          <w:iCs/>
          <w:color w:val="000000"/>
          <w:lang w:val="es-CO"/>
        </w:rPr>
        <w:t>Evaluación: ¿Sirve este patrón para el proyecto?</w:t>
      </w:r>
      <w:bookmarkEnd w:id="38"/>
    </w:p>
    <w:p w14:paraId="2B8C1021"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Abstract Factory sí sirve para el proyecto porque el requisito no es enviar un solo tipo de aviso, sino tres avisos distintos (transacción, alerta </w:t>
      </w:r>
      <w:r w:rsidRPr="00A86F5F">
        <w:rPr>
          <w:lang w:val="es-CO"/>
        </w:rPr>
        <w:t>IoT, reporte) que deben mantenerse coherentes entre sí según el canal elegido por el usuario. Ese es justamente el caso de uso para el que existe este patrón: familias completas de productos relacionados que deben usarse juntas. Gracias a él, es imposible que la plataforma arme, por accidente, un SMS con asunto o una notificación push sin su payload.</w:t>
      </w:r>
    </w:p>
    <w:p w14:paraId="375380B4" w14:textId="77777777" w:rsidR="005557E6" w:rsidRPr="00A86F5F" w:rsidRDefault="00F807B5">
      <w:pPr>
        <w:ind w:firstLine="720"/>
        <w:jc w:val="both"/>
        <w:rPr>
          <w:lang w:val="es-CO"/>
        </w:rPr>
      </w:pPr>
      <w:r w:rsidRPr="00A86F5F">
        <w:rPr>
          <w:b/>
          <w:bCs/>
          <w:lang w:val="es-CO"/>
        </w:rPr>
        <w:t xml:space="preserve">Trade-off que conviene tener presente: </w:t>
      </w:r>
      <w:r w:rsidRPr="00A86F5F">
        <w:rPr>
          <w:lang w:val="es-CO"/>
        </w:rPr>
        <w:t xml:space="preserve">el patrón también trae un costo conocido en la literatura: agregar una familia nueva (un canal, por ejemplo WhatsApp) es barato, pero agregar un producto nuevo a la familia (por ejemplo, un cuarto tipo de aviso además de transacción/alerta/reporte) obliga a tocar las tres fábricas concretas existentes (CanalEmail, CanalSMS, CanalPush) para que cada una implemente el método nuevo. Si el proyecto proyecta agregar canales con frecuencia, el patrón encaja perfecto; si en cambio lo que va a crecer seguido es el </w:t>
      </w:r>
      <w:r w:rsidRPr="00A86F5F">
        <w:rPr>
          <w:lang w:val="es-CO"/>
        </w:rPr>
        <w:t>número de tipos de aviso (no de canales), esa es la parte que más mantenimiento va a pedir.</w:t>
      </w:r>
    </w:p>
    <w:p w14:paraId="197D5482" w14:textId="77777777" w:rsidR="005557E6" w:rsidRPr="00A86F5F" w:rsidRDefault="00F807B5">
      <w:pPr>
        <w:ind w:firstLine="720"/>
        <w:jc w:val="both"/>
        <w:rPr>
          <w:lang w:val="es-CO"/>
        </w:rPr>
      </w:pPr>
      <w:r w:rsidRPr="00A86F5F">
        <w:rPr>
          <w:b/>
          <w:bCs/>
          <w:lang w:val="es-CO"/>
        </w:rPr>
        <w:lastRenderedPageBreak/>
        <w:t xml:space="preserve">En resumen: </w:t>
      </w:r>
      <w:r w:rsidRPr="00A86F5F">
        <w:rPr>
          <w:lang w:val="es-CO"/>
        </w:rPr>
        <w:t>para el alcance actual del proyecto (tres canales fijos, tres tipos de aviso ya definidos en la Contextualización) el patrón es la elección correcta, y así lo confirma también la prueba automatizada que agrega un canal Webhook sin modificar ninguna clase existente.</w:t>
      </w:r>
    </w:p>
    <w:p w14:paraId="069E94E8" w14:textId="77777777" w:rsidR="005557E6" w:rsidRPr="00A86F5F" w:rsidRDefault="00F807B5">
      <w:pPr>
        <w:pStyle w:val="Ttulo2"/>
        <w:spacing w:before="240" w:after="120" w:line="480" w:lineRule="auto"/>
        <w:rPr>
          <w:lang w:val="es-CO"/>
        </w:rPr>
      </w:pPr>
      <w:bookmarkStart w:id="43" w:name="bm_builder"/>
      <w:r w:rsidRPr="00A86F5F">
        <w:rPr>
          <w:b/>
          <w:bCs/>
          <w:color w:val="000000"/>
          <w:sz w:val="24"/>
          <w:szCs w:val="24"/>
          <w:lang w:val="es-CO"/>
        </w:rPr>
        <w:t>Aplicación del Patrón de Diseño Builder en la Generación de Reportes Energéticos</w:t>
      </w:r>
      <w:bookmarkEnd w:id="43"/>
    </w:p>
    <w:p w14:paraId="0CC33C5C" w14:textId="77777777" w:rsidR="005557E6" w:rsidRPr="00A86F5F" w:rsidRDefault="00F807B5">
      <w:pPr>
        <w:ind w:firstLine="720"/>
        <w:jc w:val="both"/>
        <w:rPr>
          <w:lang w:val="es-CO"/>
        </w:rPr>
      </w:pPr>
      <w:r w:rsidRPr="00A86F5F">
        <w:rPr>
          <w:lang w:val="es-CO"/>
        </w:rPr>
        <w:t>El patrón Builder incorporado a la plataforma resuelve la manera en que se construye el reporte energético de cada usuario: el documento que resume, para un período dado, su balance de producción y consumo, el desglose por dispositivo IoT, el historial de operaciones en la subasta y la predicción de la próxima lectura de cada dispositivo. Este módulo forma parte de la lógica de dominio del backend (reportes.py) y es consumido por la clase PlataformaEnergia y por la API FastAPI (main.py).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Builder</w:t>
      </w:r>
    </w:p>
    <w:p w14:paraId="22EB968C" w14:textId="77777777" w:rsidR="005557E6" w:rsidRPr="00A86F5F" w:rsidRDefault="00F807B5">
      <w:pPr>
        <w:spacing w:before="200"/>
        <w:rPr>
          <w:lang w:val="es-CO"/>
        </w:rPr>
      </w:pPr>
      <w:bookmarkStart w:id="48" w:name="bm_fig19"/>
      <w:r w:rsidRPr="00A86F5F">
        <w:rPr>
          <w:b/>
          <w:bCs/>
          <w:lang w:val="es-CO"/>
        </w:rPr>
        <w:t>Figura 19</w:t>
      </w:r>
      <w:bookmarkEnd w:id="48"/>
    </w:p>
    <w:p w14:paraId="42FB418A" w14:textId="77777777" w:rsidR="005557E6" w:rsidRPr="00A86F5F" w:rsidRDefault="00F807B5">
      <w:pPr>
        <w:rPr>
          <w:lang w:val="es-CO"/>
        </w:rPr>
      </w:pPr>
      <w:r w:rsidRPr="00A86F5F">
        <w:rPr>
          <w:i/>
          <w:iCs/>
          <w:lang w:val="es-CO"/>
        </w:rPr>
        <w:t>Diagrama UML de clases del patrón Builder aplicado a la generación de reportes energéticos</w:t>
      </w:r>
    </w:p>
    <w:p w14:paraId="3C0E2C51" w14:textId="77777777" w:rsidR="005557E6" w:rsidRDefault="00F807B5">
      <w:pPr>
        <w:jc w:val="center"/>
      </w:pPr>
      <w:r>
        <w:rPr>
          <w:noProof/>
        </w:rPr>
        <w:drawing>
          <wp:inline distT="0" distB="0" distL="0" distR="0" wp14:anchorId="5BB2D2C0" wp14:editId="764BEAEF">
            <wp:extent cx="5943600" cy="2959425"/>
            <wp:effectExtent l="0" t="0" r="0" b="0"/>
            <wp:docPr id="2053151403" name="Picture 205315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4_Builder.png"/>
                    <pic:cNvPicPr/>
                  </pic:nvPicPr>
                  <pic:blipFill>
                    <a:blip r:embed="rId20"/>
                    <a:stretch>
                      <a:fillRect/>
                    </a:stretch>
                  </pic:blipFill>
                  <pic:spPr>
                    <a:xfrm>
                      <a:off x="0" y="0"/>
                      <a:ext cx="5943600" cy="2959425"/>
                    </a:xfrm>
                    <a:prstGeom prst="rect">
                      <a:avLst/>
                    </a:prstGeom>
                  </pic:spPr>
                </pic:pic>
              </a:graphicData>
            </a:graphic>
          </wp:inline>
        </w:drawing>
      </w:r>
    </w:p>
    <w:p w14:paraId="06C6E975" w14:textId="77777777" w:rsidR="005557E6" w:rsidRPr="00A86F5F" w:rsidRDefault="00F807B5">
      <w:pPr>
        <w:spacing w:before="120"/>
        <w:rPr>
          <w:lang w:val="es-CO"/>
        </w:rPr>
      </w:pPr>
      <w:r w:rsidRPr="00A86F5F">
        <w:rPr>
          <w:i/>
          <w:iCs/>
          <w:lang w:val="es-CO"/>
        </w:rPr>
        <w:t xml:space="preserve">Nota. </w:t>
      </w:r>
      <w:r w:rsidRPr="00A86F5F">
        <w:rPr>
          <w:lang w:val="es-CO"/>
        </w:rPr>
        <w:t>Diagrama de clases generado a partir de reportes.py, mostrando el builder abstracto ReporteBuilder, sus tres builders concretos, el director DirectorReportes y los objetos de entrada y salida del proceso de construcción.</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Código del Patrón Builder</w:t>
      </w:r>
    </w:p>
    <w:p w14:paraId="5E5577E7" w14:textId="77777777" w:rsidR="005557E6" w:rsidRPr="00A86F5F" w:rsidRDefault="00F807B5">
      <w:pPr>
        <w:spacing w:before="200"/>
        <w:rPr>
          <w:lang w:val="es-CO"/>
        </w:rPr>
      </w:pPr>
      <w:bookmarkStart w:id="46" w:name="bm_fig12"/>
      <w:r w:rsidRPr="00A86F5F">
        <w:rPr>
          <w:b/>
          <w:bCs/>
          <w:lang w:val="es-CO"/>
        </w:rPr>
        <w:t>Figura 12</w:t>
      </w:r>
      <w:bookmarkEnd w:id="46"/>
    </w:p>
    <w:p w14:paraId="0FE5CBC9" w14:textId="77777777" w:rsidR="005557E6" w:rsidRPr="00A86F5F" w:rsidRDefault="00F807B5">
      <w:pPr>
        <w:rPr>
          <w:lang w:val="es-CO"/>
        </w:rPr>
      </w:pPr>
      <w:r w:rsidRPr="00A86F5F">
        <w:rPr>
          <w:i/>
          <w:iCs/>
          <w:lang w:val="es-CO"/>
        </w:rPr>
        <w:t>Builder abstracto ReporteBuilder y el director DirectorReportes en reportes.py</w:t>
      </w:r>
    </w:p>
    <w:p w14:paraId="7DC7A2F3" w14:textId="77777777" w:rsidR="005557E6" w:rsidRPr="00A86F5F" w:rsidRDefault="00F807B5">
      <w:pPr>
        <w:ind w:left="720"/>
        <w:rPr>
          <w:lang w:val="es-CO"/>
        </w:rPr>
      </w:pPr>
      <w:r w:rsidRPr="00A86F5F">
        <w:rPr>
          <w:rFonts w:ascii="Courier New" w:eastAsia="Courier New" w:hAnsi="Courier New" w:cs="Courier New"/>
          <w:sz w:val="20"/>
          <w:szCs w:val="20"/>
          <w:lang w:val="es-CO"/>
        </w:rPr>
        <w:t>class ReporteBuilder(ABC):</w:t>
      </w:r>
    </w:p>
    <w:p w14:paraId="6EC348A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54C7ED3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encabezado(self, usuario, periodo) -&gt; "ReporteBuilder": ...</w:t>
      </w:r>
    </w:p>
    <w:p w14:paraId="14E32A4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69D97F1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balance_energetico(self, produccion_kwh, consumo_kwh) -&gt; "ReporteBuilder": ...</w:t>
      </w:r>
    </w:p>
    <w:p w14:paraId="57EE8AD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desglose_dispositivos, historial_transacciones, prediccion_consumo</w:t>
      </w:r>
    </w:p>
    <w:p w14:paraId="75527935"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@abstractmethod</w:t>
      </w:r>
    </w:p>
    <w:p w14:paraId="7800CB2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obtener_reporte(self): ...</w:t>
      </w:r>
    </w:p>
    <w:p w14:paraId="517F975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26DD2F7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0E7363D8" w14:textId="77777777" w:rsidR="005557E6" w:rsidRPr="00A86F5F" w:rsidRDefault="00F807B5">
      <w:pPr>
        <w:ind w:left="720"/>
        <w:rPr>
          <w:lang w:val="es-CO"/>
        </w:rPr>
      </w:pPr>
      <w:r w:rsidRPr="00A86F5F">
        <w:rPr>
          <w:rFonts w:ascii="Courier New" w:eastAsia="Courier New" w:hAnsi="Courier New" w:cs="Courier New"/>
          <w:sz w:val="20"/>
          <w:szCs w:val="20"/>
          <w:lang w:val="es-CO"/>
        </w:rPr>
        <w:t>class DirectorReportes:</w:t>
      </w:r>
    </w:p>
    <w:p w14:paraId="7BCA06F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def reporte_completo(self, datos: DatosReporte):</w:t>
      </w:r>
    </w:p>
    <w:p w14:paraId="107B40F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 = self._builder</w:t>
      </w:r>
    </w:p>
    <w:p w14:paraId="63777BB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b.reiniciar()</w:t>
      </w:r>
    </w:p>
    <w:p w14:paraId="79D2530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b.encabezado(datos.usuario, datos.periodo)</w:t>
      </w:r>
    </w:p>
    <w:p w14:paraId="14C91AA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b.balance_energetico(datos.produccion_kwh, datos.consumo_kwh)</w:t>
      </w:r>
    </w:p>
    <w:p w14:paraId="0211298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b.desglose_dispositivos(datos.lecturas_por_dispositivo)</w:t>
      </w:r>
    </w:p>
    <w:p w14:paraId="6773E3BB"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b.historial_transacciones(datos.transacciones)</w:t>
      </w:r>
    </w:p>
    <w:p w14:paraId="63F4712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b.prediccion_consumo(datos.prediccion_por_dispositivo)</w:t>
      </w:r>
    </w:p>
    <w:p w14:paraId="33A5A51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b.obtener_reporte()</w:t>
      </w:r>
    </w:p>
    <w:p w14:paraId="74BAEE24" w14:textId="77777777" w:rsidR="005557E6" w:rsidRPr="00A86F5F" w:rsidRDefault="00F807B5">
      <w:pPr>
        <w:spacing w:before="120"/>
        <w:rPr>
          <w:lang w:val="es-CO"/>
        </w:rPr>
      </w:pPr>
      <w:r w:rsidRPr="00A86F5F">
        <w:rPr>
          <w:i/>
          <w:iCs/>
          <w:lang w:val="es-CO"/>
        </w:rPr>
        <w:t xml:space="preserve">Nota. </w:t>
      </w:r>
      <w:r w:rsidRPr="00A86F5F">
        <w:rPr>
          <w:lang w:val="es-CO"/>
        </w:rPr>
        <w:t>Extracto de backend/reportes.py. El director ejecuta siempre la misma secuencia de pasos; el tipo de objeto que devuelve obtener_reporte() depende del builder concreto que se le haya pasado (ReporteResumenBuilder, ReporteDetalladoBuilder o ReporteTextoBuilder).</w:t>
      </w:r>
    </w:p>
    <w:p w14:paraId="2C48A930" w14:textId="16E19DB6" w:rsidR="005557E6" w:rsidRPr="00A86F5F" w:rsidRDefault="00F807B5">
      <w:pPr>
        <w:pStyle w:val="Ttulo3"/>
        <w:spacing w:before="200" w:after="100" w:line="480" w:lineRule="auto"/>
        <w:rPr>
          <w:lang w:val="es-CO"/>
        </w:rPr>
      </w:pPr>
      <w:bookmarkStart w:id="51" w:name="bm_builder_validacion"/>
      <w:r w:rsidRPr="00A86F5F">
        <w:rPr>
          <w:b/>
          <w:bCs/>
          <w:i/>
          <w:iCs/>
          <w:color w:val="000000"/>
          <w:lang w:val="es-CO"/>
        </w:rPr>
        <w:t>Validación del Patrón</w:t>
      </w:r>
      <w:bookmarkEnd w:id="51"/>
    </w:p>
    <w:p w14:paraId="7A8F6569" w14:textId="60D087D8" w:rsidR="005557E6" w:rsidRPr="00A86F5F" w:rsidRDefault="00F807B5">
      <w:pPr>
        <w:ind w:firstLine="720"/>
        <w:jc w:val="both"/>
        <w:rPr>
          <w:lang w:val="es-CO"/>
        </w:rPr>
      </w:pPr>
      <w:r w:rsidRPr="00A86F5F">
        <w:rPr>
          <w:lang w:val="es-CO"/>
        </w:rPr>
        <w:t xml:space="preserve">La validación del patrón Builder se realizó mediante pruebas unitarias automatizadas con pytest, que verifican que el builder abstracto no se puede instanciar, que el director ejecuta la misma secuencia de pasos con cualquier builder, que cada builder concreto devuelve su propia representación, que reiniciar aísla reportes consecutivos y que el </w:t>
      </w:r>
      <w:r w:rsidRPr="00A86F5F">
        <w:rPr>
          <w:lang w:val="es-CO"/>
        </w:rPr>
        <w:t xml:space="preserve">diccionario del formato resumen </w:t>
      </w:r>
      <w:r w:rsidRPr="00A86F5F">
        <w:rPr>
          <w:lang w:val="es-CO"/>
        </w:rPr>
        <w:lastRenderedPageBreak/>
        <w:t>respeta el contrato que consume el canal de notificación. Como se observa en la Figura 13, la suite Patrones/Semana 5/test_builder.py ejecutó 30 casos, todos superados, y el conjunto completo de pruebas del proyecto —Singleton, Factory Method, Abstract Factory y Builder— pasa sin errores.</w:t>
      </w:r>
    </w:p>
    <w:p w14:paraId="6A325837" w14:textId="6629FBDB" w:rsidR="005557E6" w:rsidRPr="00A86F5F" w:rsidRDefault="00F807B5">
      <w:pPr>
        <w:spacing w:before="200"/>
        <w:rPr>
          <w:lang w:val="es-CO"/>
        </w:rPr>
      </w:pPr>
      <w:bookmarkStart w:id="52" w:name="bm_fig13"/>
      <w:r w:rsidRPr="00A86F5F">
        <w:rPr>
          <w:b/>
          <w:bCs/>
          <w:lang w:val="es-CO"/>
        </w:rPr>
        <w:t>Figura 13</w:t>
      </w:r>
      <w:bookmarkEnd w:id="52"/>
    </w:p>
    <w:p w14:paraId="286F258D" w14:textId="77777777" w:rsidR="005557E6" w:rsidRPr="00A86F5F" w:rsidRDefault="00F807B5">
      <w:pPr>
        <w:rPr>
          <w:lang w:val="es-CO"/>
        </w:rPr>
      </w:pPr>
      <w:r w:rsidRPr="00A86F5F">
        <w:rPr>
          <w:i/>
          <w:iCs/>
          <w:lang w:val="es-CO"/>
        </w:rPr>
        <w:t>Resultados de la ejecución de las pruebas unitarias del patrón Builder</w:t>
      </w:r>
    </w:p>
    <w:p w14:paraId="12633B63" w14:textId="77777777" w:rsidR="00746A40" w:rsidRDefault="00746A40">
      <w:pPr>
        <w:spacing w:before="120"/>
        <w:rPr>
          <w:i/>
          <w:iCs/>
          <w:color w:val="808080"/>
          <w:lang w:val="es-CO"/>
        </w:rPr>
      </w:pPr>
    </w:p>
    <w:p w14:paraId="55AE25D1" w14:textId="7A391E27" w:rsidR="00746A40" w:rsidRDefault="00746A40">
      <w:pPr>
        <w:spacing w:before="120"/>
        <w:rPr>
          <w:noProof/>
        </w:rPr>
      </w:pPr>
      <w:r>
        <w:rPr>
          <w:noProof/>
        </w:rPr>
        <w:drawing>
          <wp:anchor distT="0" distB="0" distL="114300" distR="114300" simplePos="0" relativeHeight="251659264" behindDoc="0" locked="0" layoutInCell="1" allowOverlap="1" wp14:anchorId="6B006350" wp14:editId="4F4054BC">
            <wp:simplePos x="0" y="0"/>
            <wp:positionH relativeFrom="column">
              <wp:posOffset>-72068</wp:posOffset>
            </wp:positionH>
            <wp:positionV relativeFrom="paragraph">
              <wp:posOffset>-276646</wp:posOffset>
            </wp:positionV>
            <wp:extent cx="5943600" cy="3235960"/>
            <wp:effectExtent l="0" t="0" r="0" b="2540"/>
            <wp:wrapNone/>
            <wp:docPr id="21058907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35960"/>
                    </a:xfrm>
                    <a:prstGeom prst="rect">
                      <a:avLst/>
                    </a:prstGeom>
                    <a:noFill/>
                    <a:ln>
                      <a:noFill/>
                    </a:ln>
                  </pic:spPr>
                </pic:pic>
              </a:graphicData>
            </a:graphic>
          </wp:anchor>
        </w:drawing>
      </w:r>
    </w:p>
    <w:p w14:paraId="79D4E62F" w14:textId="77777777" w:rsidR="00746A40" w:rsidRDefault="00746A40">
      <w:pPr>
        <w:spacing w:before="120"/>
        <w:rPr>
          <w:noProof/>
        </w:rPr>
      </w:pPr>
    </w:p>
    <w:p w14:paraId="595FDCE7" w14:textId="77777777" w:rsidR="00746A40" w:rsidRDefault="00746A40">
      <w:pPr>
        <w:spacing w:before="120"/>
        <w:rPr>
          <w:noProof/>
        </w:rPr>
      </w:pPr>
    </w:p>
    <w:p w14:paraId="5ED20D62" w14:textId="0DE08ACA" w:rsidR="00711083" w:rsidRDefault="00711083">
      <w:pPr>
        <w:spacing w:before="120"/>
        <w:rPr>
          <w:noProof/>
        </w:rPr>
      </w:pPr>
    </w:p>
    <w:p w14:paraId="3FBD42F3" w14:textId="77777777" w:rsidR="00746A40" w:rsidRDefault="00746A40">
      <w:pPr>
        <w:spacing w:before="120"/>
        <w:rPr>
          <w:i/>
          <w:iCs/>
          <w:color w:val="808080"/>
          <w:lang w:val="es-CO"/>
        </w:rPr>
      </w:pPr>
    </w:p>
    <w:p w14:paraId="44E84FFD" w14:textId="77777777" w:rsidR="00711083" w:rsidRDefault="00711083">
      <w:pPr>
        <w:spacing w:before="120"/>
        <w:rPr>
          <w:i/>
          <w:iCs/>
          <w:color w:val="808080"/>
          <w:lang w:val="es-CO"/>
        </w:rPr>
      </w:pPr>
    </w:p>
    <w:p w14:paraId="13AFD0A4" w14:textId="196B90A2" w:rsidR="00711083" w:rsidRDefault="00711083">
      <w:pPr>
        <w:spacing w:before="120"/>
        <w:rPr>
          <w:i/>
          <w:iCs/>
          <w:color w:val="808080"/>
          <w:lang w:val="es-CO"/>
        </w:rPr>
      </w:pPr>
    </w:p>
    <w:p w14:paraId="71D224DA" w14:textId="77777777" w:rsidR="00711083" w:rsidRDefault="00711083">
      <w:pPr>
        <w:spacing w:before="120"/>
        <w:rPr>
          <w:i/>
          <w:iCs/>
          <w:color w:val="808080"/>
          <w:lang w:val="es-CO"/>
        </w:rPr>
      </w:pPr>
    </w:p>
    <w:p w14:paraId="6727F70C" w14:textId="5AE3D794" w:rsidR="005557E6"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5/test_builder.py, mostrando la recolección y aprobación de los 30 casos (30 passed), agrupados por comportamiento: abstracción no instanciable, resolución del builder, secuencia de pasos del director, representaciones, reinicio, recetas, contenido calculado, uso fluido y extensibilidad.</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Pruebas del Patrón Builder en la Plataforma</w:t>
      </w:r>
    </w:p>
    <w:p w14:paraId="033D7582" w14:textId="77777777" w:rsidR="005557E6" w:rsidRPr="00A86F5F" w:rsidRDefault="00F807B5">
      <w:pPr>
        <w:ind w:firstLine="720"/>
        <w:jc w:val="both"/>
        <w:rPr>
          <w:lang w:val="es-CO"/>
        </w:rPr>
      </w:pPr>
      <w:r w:rsidRPr="00A86F5F">
        <w:rPr>
          <w:lang w:val="es-CO"/>
        </w:rPr>
        <w:t>Además de las pruebas unitarias, el funcionamiento del patrón se validó de manera funcional a través de la API y de la interfaz. La Figura 14 muestra la documentación interactiva (Swagger) de FastAPI con el endpoint POST /reportes/generar, que recibe el parámetro formato y devuelve el reporte construido junto con el aviso dejado en la bandeja del usuario.</w:t>
      </w:r>
    </w:p>
    <w:p w14:paraId="67D1B026" w14:textId="77777777" w:rsidR="005557E6" w:rsidRPr="00A86F5F" w:rsidRDefault="00F807B5">
      <w:pPr>
        <w:spacing w:before="200"/>
        <w:rPr>
          <w:lang w:val="es-CO"/>
        </w:rPr>
      </w:pPr>
      <w:bookmarkStart w:id="53" w:name="bm_fig14"/>
      <w:r w:rsidRPr="00A86F5F">
        <w:rPr>
          <w:b/>
          <w:bCs/>
          <w:lang w:val="es-CO"/>
        </w:rPr>
        <w:lastRenderedPageBreak/>
        <w:t>Figura 14</w:t>
      </w:r>
      <w:bookmarkEnd w:id="53"/>
    </w:p>
    <w:p w14:paraId="725F9D49" w14:textId="77777777" w:rsidR="005557E6" w:rsidRPr="00A86F5F" w:rsidRDefault="00F807B5">
      <w:pPr>
        <w:rPr>
          <w:lang w:val="es-CO"/>
        </w:rPr>
      </w:pPr>
      <w:r w:rsidRPr="00A86F5F">
        <w:rPr>
          <w:i/>
          <w:iCs/>
          <w:lang w:val="es-CO"/>
        </w:rPr>
        <w:t>Documentación interactiva (Swagger) del endpoint de generación de reportes</w:t>
      </w:r>
    </w:p>
    <w:p w14:paraId="4C767832" w14:textId="77777777" w:rsidR="00746A40" w:rsidRDefault="00746A40">
      <w:pPr>
        <w:spacing w:before="120"/>
        <w:rPr>
          <w:i/>
          <w:iCs/>
          <w:color w:val="808080"/>
          <w:lang w:val="es-CO"/>
        </w:rPr>
      </w:pPr>
    </w:p>
    <w:p w14:paraId="7DA46D77" w14:textId="5EB5C996" w:rsidR="00746A40" w:rsidRDefault="00746A40">
      <w:pPr>
        <w:spacing w:before="120"/>
        <w:rPr>
          <w:i/>
          <w:iCs/>
          <w:color w:val="808080"/>
          <w:lang w:val="es-CO"/>
        </w:rPr>
      </w:pPr>
      <w:r w:rsidRPr="00746A40">
        <w:rPr>
          <w:i/>
          <w:iCs/>
          <w:noProof/>
          <w:color w:val="808080"/>
          <w:lang w:val="es-CO"/>
        </w:rPr>
        <w:drawing>
          <wp:anchor distT="0" distB="0" distL="114300" distR="114300" simplePos="0" relativeHeight="251660288" behindDoc="0" locked="0" layoutInCell="1" allowOverlap="1" wp14:anchorId="7F037427" wp14:editId="7F67E16F">
            <wp:simplePos x="0" y="0"/>
            <wp:positionH relativeFrom="column">
              <wp:posOffset>0</wp:posOffset>
            </wp:positionH>
            <wp:positionV relativeFrom="paragraph">
              <wp:posOffset>0</wp:posOffset>
            </wp:positionV>
            <wp:extent cx="5943600" cy="452120"/>
            <wp:effectExtent l="0" t="0" r="0" b="5080"/>
            <wp:wrapNone/>
            <wp:docPr id="56692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756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52120"/>
                    </a:xfrm>
                    <a:prstGeom prst="rect">
                      <a:avLst/>
                    </a:prstGeom>
                  </pic:spPr>
                </pic:pic>
              </a:graphicData>
            </a:graphic>
          </wp:anchor>
        </w:drawing>
      </w:r>
    </w:p>
    <w:p w14:paraId="63A18B2D" w14:textId="77777777" w:rsidR="00746A40" w:rsidRDefault="00746A40">
      <w:pPr>
        <w:spacing w:before="120"/>
        <w:rPr>
          <w:i/>
          <w:iCs/>
          <w:color w:val="808080"/>
          <w:lang w:val="es-CO"/>
        </w:rPr>
      </w:pPr>
    </w:p>
    <w:p w14:paraId="0722A3C8" w14:textId="75B11C73" w:rsidR="005557E6" w:rsidRPr="00A86F5F" w:rsidRDefault="00F807B5">
      <w:pPr>
        <w:spacing w:before="120"/>
        <w:rPr>
          <w:lang w:val="es-CO"/>
        </w:rPr>
      </w:pPr>
      <w:r w:rsidRPr="00A86F5F">
        <w:rPr>
          <w:i/>
          <w:iCs/>
          <w:lang w:val="es-CO"/>
        </w:rPr>
        <w:t xml:space="preserve">Nota. </w:t>
      </w:r>
      <w:r w:rsidRPr="00A86F5F">
        <w:rPr>
          <w:lang w:val="es-CO"/>
        </w:rPr>
        <w:t>Vista de http://localhost:8000/docs con el endpoint POST /reportes/generar y su parámetro formato (resumen, detallado o texto), además de GET /reportes/formatos, que lista los formatos disponibles.</w:t>
      </w:r>
    </w:p>
    <w:p w14:paraId="56F1F50A" w14:textId="77777777" w:rsidR="005557E6" w:rsidRPr="00A86F5F" w:rsidRDefault="00F807B5">
      <w:pPr>
        <w:ind w:firstLine="720"/>
        <w:jc w:val="both"/>
        <w:rPr>
          <w:lang w:val="es-CO"/>
        </w:rPr>
      </w:pPr>
      <w:r w:rsidRPr="00A86F5F">
        <w:rPr>
          <w:lang w:val="es-CO"/>
        </w:rPr>
        <w:t>Por su parte, la Figura 15 evidencia el uso del patrón desde la interfaz: en la pestaña Notificaciones, el formulario Generar reporte permite elegir el formato antes de construirlo, y el reporte resultante se muestra según la representación seleccionada —secciones tituladas para el formato detallado, texto plano para el formato texto—. Es el builder correspondiente al formato el que determina la estructura del resultado, mientras que el resumen que llega a la bandeja siempre sale por el canal del usuario.</w:t>
      </w:r>
    </w:p>
    <w:p w14:paraId="5123FF75" w14:textId="77777777" w:rsidR="00390941" w:rsidRDefault="00390941">
      <w:pPr>
        <w:spacing w:before="200"/>
        <w:rPr>
          <w:b/>
          <w:bCs/>
          <w:lang w:val="es-CO"/>
        </w:rPr>
      </w:pPr>
      <w:bookmarkStart w:id="54" w:name="bm_fig15"/>
    </w:p>
    <w:p w14:paraId="00895A68" w14:textId="77777777" w:rsidR="00390941" w:rsidRDefault="00390941">
      <w:pPr>
        <w:spacing w:before="200"/>
        <w:rPr>
          <w:b/>
          <w:bCs/>
          <w:lang w:val="es-CO"/>
        </w:rPr>
      </w:pPr>
    </w:p>
    <w:p w14:paraId="1D4109E6" w14:textId="77777777" w:rsidR="00390941" w:rsidRDefault="00390941">
      <w:pPr>
        <w:spacing w:before="200"/>
        <w:rPr>
          <w:b/>
          <w:bCs/>
          <w:lang w:val="es-CO"/>
        </w:rPr>
      </w:pPr>
    </w:p>
    <w:p w14:paraId="2F93B5A4" w14:textId="77777777" w:rsidR="00390941" w:rsidRDefault="00390941">
      <w:pPr>
        <w:spacing w:before="200"/>
        <w:rPr>
          <w:b/>
          <w:bCs/>
          <w:lang w:val="es-CO"/>
        </w:rPr>
      </w:pPr>
    </w:p>
    <w:p w14:paraId="78F36B3D" w14:textId="77777777" w:rsidR="00390941" w:rsidRDefault="00390941">
      <w:pPr>
        <w:spacing w:before="200"/>
        <w:rPr>
          <w:b/>
          <w:bCs/>
          <w:lang w:val="es-CO"/>
        </w:rPr>
      </w:pPr>
    </w:p>
    <w:p w14:paraId="3B379427" w14:textId="77777777" w:rsidR="00390941" w:rsidRDefault="00390941">
      <w:pPr>
        <w:spacing w:before="200"/>
        <w:rPr>
          <w:b/>
          <w:bCs/>
          <w:lang w:val="es-CO"/>
        </w:rPr>
      </w:pPr>
    </w:p>
    <w:p w14:paraId="1B52621E" w14:textId="2D65F367" w:rsidR="005557E6" w:rsidRPr="00A86F5F" w:rsidRDefault="00F807B5">
      <w:pPr>
        <w:spacing w:before="200"/>
        <w:rPr>
          <w:lang w:val="es-CO"/>
        </w:rPr>
      </w:pPr>
      <w:r w:rsidRPr="00A86F5F">
        <w:rPr>
          <w:b/>
          <w:bCs/>
          <w:lang w:val="es-CO"/>
        </w:rPr>
        <w:t>Figura 15</w:t>
      </w:r>
      <w:bookmarkEnd w:id="54"/>
    </w:p>
    <w:p w14:paraId="428AD870" w14:textId="77777777" w:rsidR="005557E6" w:rsidRPr="00A86F5F" w:rsidRDefault="00F807B5">
      <w:pPr>
        <w:rPr>
          <w:lang w:val="es-CO"/>
        </w:rPr>
      </w:pPr>
      <w:r w:rsidRPr="00A86F5F">
        <w:rPr>
          <w:i/>
          <w:iCs/>
          <w:lang w:val="es-CO"/>
        </w:rPr>
        <w:t>Interfaz de la plataforma generando un reporte energético en distintos formatos</w:t>
      </w:r>
    </w:p>
    <w:p w14:paraId="1C43904C" w14:textId="52B8F719" w:rsidR="00711083" w:rsidRDefault="00746A40">
      <w:pPr>
        <w:spacing w:before="120"/>
        <w:rPr>
          <w:i/>
          <w:iCs/>
          <w:color w:val="808080"/>
          <w:lang w:val="es-CO"/>
        </w:rPr>
      </w:pPr>
      <w:r w:rsidRPr="00746A40">
        <w:rPr>
          <w:i/>
          <w:iCs/>
          <w:noProof/>
          <w:color w:val="808080"/>
          <w:lang w:val="es-CO"/>
        </w:rPr>
        <w:lastRenderedPageBreak/>
        <w:drawing>
          <wp:anchor distT="0" distB="0" distL="114300" distR="114300" simplePos="0" relativeHeight="251661312" behindDoc="0" locked="0" layoutInCell="1" allowOverlap="1" wp14:anchorId="1CEC624F" wp14:editId="774078D1">
            <wp:simplePos x="0" y="0"/>
            <wp:positionH relativeFrom="column">
              <wp:posOffset>0</wp:posOffset>
            </wp:positionH>
            <wp:positionV relativeFrom="paragraph">
              <wp:posOffset>80859</wp:posOffset>
            </wp:positionV>
            <wp:extent cx="5943600" cy="3056890"/>
            <wp:effectExtent l="0" t="0" r="0" b="0"/>
            <wp:wrapNone/>
            <wp:docPr id="62962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226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anchor>
        </w:drawing>
      </w:r>
    </w:p>
    <w:p w14:paraId="08882950" w14:textId="77777777" w:rsidR="00711083" w:rsidRDefault="00711083">
      <w:pPr>
        <w:spacing w:before="120"/>
        <w:rPr>
          <w:i/>
          <w:iCs/>
          <w:color w:val="808080"/>
          <w:lang w:val="es-CO"/>
        </w:rPr>
      </w:pPr>
    </w:p>
    <w:p w14:paraId="5BCDF950" w14:textId="77777777" w:rsidR="00711083" w:rsidRDefault="00711083">
      <w:pPr>
        <w:spacing w:before="120"/>
        <w:rPr>
          <w:i/>
          <w:iCs/>
          <w:color w:val="808080"/>
          <w:lang w:val="es-CO"/>
        </w:rPr>
      </w:pPr>
    </w:p>
    <w:p w14:paraId="2B810D03" w14:textId="77777777" w:rsidR="00390941" w:rsidRDefault="00390941">
      <w:pPr>
        <w:spacing w:before="120"/>
        <w:rPr>
          <w:i/>
          <w:iCs/>
          <w:color w:val="808080"/>
          <w:lang w:val="es-CO"/>
        </w:rPr>
      </w:pPr>
    </w:p>
    <w:p w14:paraId="05A761C6" w14:textId="77777777" w:rsidR="00390941" w:rsidRDefault="00390941">
      <w:pPr>
        <w:spacing w:before="120"/>
        <w:rPr>
          <w:i/>
          <w:iCs/>
          <w:color w:val="808080"/>
          <w:lang w:val="es-CO"/>
        </w:rPr>
      </w:pPr>
    </w:p>
    <w:p w14:paraId="23F6C6BA" w14:textId="77777777" w:rsidR="00390941" w:rsidRDefault="00390941">
      <w:pPr>
        <w:spacing w:before="120"/>
        <w:rPr>
          <w:i/>
          <w:iCs/>
          <w:color w:val="808080"/>
          <w:lang w:val="es-CO"/>
        </w:rPr>
      </w:pPr>
    </w:p>
    <w:p w14:paraId="2584E6EC" w14:textId="77777777" w:rsidR="00390941" w:rsidRDefault="00390941">
      <w:pPr>
        <w:spacing w:before="120"/>
        <w:rPr>
          <w:i/>
          <w:iCs/>
          <w:color w:val="808080"/>
          <w:lang w:val="es-CO"/>
        </w:rPr>
      </w:pPr>
    </w:p>
    <w:p w14:paraId="0FF19F83" w14:textId="77777777" w:rsidR="00390941" w:rsidRDefault="00390941">
      <w:pPr>
        <w:spacing w:before="120"/>
        <w:rPr>
          <w:i/>
          <w:iCs/>
          <w:color w:val="808080"/>
          <w:lang w:val="es-CO"/>
        </w:rPr>
      </w:pPr>
    </w:p>
    <w:p w14:paraId="439A7CA5" w14:textId="41FE81FF" w:rsidR="005557E6" w:rsidRPr="00A86F5F" w:rsidRDefault="00F807B5">
      <w:pPr>
        <w:spacing w:before="120"/>
        <w:rPr>
          <w:lang w:val="es-CO"/>
        </w:rPr>
      </w:pPr>
      <w:r w:rsidRPr="00A86F5F">
        <w:rPr>
          <w:i/>
          <w:iCs/>
          <w:lang w:val="es-CO"/>
        </w:rPr>
        <w:t xml:space="preserve">Nota. </w:t>
      </w:r>
      <w:r w:rsidRPr="00A86F5F">
        <w:rPr>
          <w:lang w:val="es-CO"/>
        </w:rPr>
        <w:t>Pestaña Notificaciones de la plataforma Voltia: la tarjeta Generar reporte con el selector de formato y, debajo, el último reporte generado renderizado según el builder elegido.</w:t>
      </w:r>
    </w:p>
    <w:p w14:paraId="38EF521D" w14:textId="77777777" w:rsidR="005557E6" w:rsidRPr="00A86F5F" w:rsidRDefault="00F807B5">
      <w:pPr>
        <w:pStyle w:val="Ttulo3"/>
        <w:spacing w:before="200" w:after="100" w:line="480" w:lineRule="auto"/>
        <w:rPr>
          <w:lang w:val="es-CO"/>
        </w:rPr>
      </w:pPr>
      <w:bookmarkStart w:id="44" w:name="bm_builder_problema"/>
      <w:r w:rsidRPr="00A86F5F">
        <w:rPr>
          <w:b/>
          <w:bCs/>
          <w:i/>
          <w:iCs/>
          <w:color w:val="000000"/>
          <w:lang w:val="es-CO"/>
        </w:rPr>
        <w:lastRenderedPageBreak/>
        <w:t>El Problema que Resuelve</w:t>
      </w:r>
      <w:bookmarkEnd w:id="44"/>
    </w:p>
    <w:p w14:paraId="502E0152" w14:textId="77777777" w:rsidR="005557E6" w:rsidRPr="00A86F5F" w:rsidRDefault="00F807B5">
      <w:pPr>
        <w:ind w:firstLine="720"/>
        <w:jc w:val="both"/>
        <w:rPr>
          <w:lang w:val="es-CO"/>
        </w:rPr>
      </w:pPr>
      <w:r w:rsidRPr="00A86F5F">
        <w:rPr>
          <w:lang w:val="es-CO"/>
        </w:rPr>
        <w:t>El reporte energético no es un objeto simple. Por un lado, tiene muchas partes opcionales: el resumen ejecutivo solo lleva el balance y el número de operaciones; el reporte completo añade el desglose por dispositivo y la predicción; el reporte pensado para adjuntar a una factura lleva el historial de operaciones y el balance, pero no la predicción. Por otro lado, debe existir en varias representaciones: el canal de notificación (patrón Abstract Factory) necesita un diccionario plano con unas claves concreta</w:t>
      </w:r>
      <w:r w:rsidRPr="00A86F5F">
        <w:rPr>
          <w:lang w:val="es-CO"/>
        </w:rPr>
        <w:t>s; el panel web necesita un objeto con secciones tipadas; un correo o un archivo de texto necesitan una cadena ya formateada.</w:t>
      </w:r>
    </w:p>
    <w:p w14:paraId="0FF57804" w14:textId="77777777" w:rsidR="005557E6" w:rsidRPr="00A86F5F" w:rsidRDefault="00F807B5">
      <w:pPr>
        <w:ind w:firstLine="720"/>
        <w:jc w:val="both"/>
        <w:rPr>
          <w:lang w:val="es-CO"/>
        </w:rPr>
      </w:pPr>
      <w:r w:rsidRPr="00A86F5F">
        <w:rPr>
          <w:lang w:val="es-CO"/>
        </w:rPr>
        <w:t>Sin este patrón, el método que genera el reporte tendría que decidir con condicionales qué secciones incluir y, además, saber serializar el resultado a cada formato, mezclando la lógica de negocio con la de presentación:</w:t>
      </w:r>
    </w:p>
    <w:p w14:paraId="5709E108" w14:textId="77777777" w:rsidR="005557E6" w:rsidRPr="00A86F5F" w:rsidRDefault="00F807B5">
      <w:pPr>
        <w:ind w:left="720"/>
        <w:rPr>
          <w:lang w:val="es-CO"/>
        </w:rPr>
      </w:pPr>
      <w:r w:rsidRPr="00A86F5F">
        <w:rPr>
          <w:rFonts w:ascii="Courier New" w:eastAsia="Courier New" w:hAnsi="Courier New" w:cs="Courier New"/>
          <w:sz w:val="20"/>
          <w:szCs w:val="20"/>
          <w:lang w:val="es-CO"/>
        </w:rPr>
        <w:t>if tipo == "completo":</w:t>
      </w:r>
    </w:p>
    <w:p w14:paraId="310AD6D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desglose, historial, prediccion]</w:t>
      </w:r>
    </w:p>
    <w:p w14:paraId="07E17F6E" w14:textId="77777777" w:rsidR="005557E6" w:rsidRPr="00A86F5F" w:rsidRDefault="00F807B5">
      <w:pPr>
        <w:ind w:left="720"/>
        <w:rPr>
          <w:lang w:val="es-CO"/>
        </w:rPr>
      </w:pPr>
      <w:r w:rsidRPr="00A86F5F">
        <w:rPr>
          <w:rFonts w:ascii="Courier New" w:eastAsia="Courier New" w:hAnsi="Courier New" w:cs="Courier New"/>
          <w:sz w:val="20"/>
          <w:szCs w:val="20"/>
          <w:lang w:val="es-CO"/>
        </w:rPr>
        <w:t>elif tipo == "ejecutivo":</w:t>
      </w:r>
    </w:p>
    <w:p w14:paraId="70E259B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historial]</w:t>
      </w:r>
    </w:p>
    <w:p w14:paraId="369837D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08A21649" w14:textId="77777777" w:rsidR="005557E6" w:rsidRPr="00A86F5F" w:rsidRDefault="00F807B5">
      <w:pPr>
        <w:ind w:left="720"/>
        <w:rPr>
          <w:lang w:val="es-CO"/>
        </w:rPr>
      </w:pPr>
      <w:r w:rsidRPr="00A86F5F">
        <w:rPr>
          <w:rFonts w:ascii="Courier New" w:eastAsia="Courier New" w:hAnsi="Courier New" w:cs="Courier New"/>
          <w:sz w:val="20"/>
          <w:szCs w:val="20"/>
          <w:lang w:val="es-CO"/>
        </w:rPr>
        <w:t>if formato == "dict":</w:t>
      </w:r>
    </w:p>
    <w:p w14:paraId="4D3D9B5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{"usuario": ..., "balance_kwh": ...}</w:t>
      </w:r>
    </w:p>
    <w:p w14:paraId="4F7CB0D1" w14:textId="77777777" w:rsidR="005557E6" w:rsidRPr="00A86F5F" w:rsidRDefault="00F807B5">
      <w:pPr>
        <w:ind w:left="720"/>
        <w:rPr>
          <w:lang w:val="es-CO"/>
        </w:rPr>
      </w:pPr>
      <w:r w:rsidRPr="00A86F5F">
        <w:rPr>
          <w:rFonts w:ascii="Courier New" w:eastAsia="Courier New" w:hAnsi="Courier New" w:cs="Courier New"/>
          <w:sz w:val="20"/>
          <w:szCs w:val="20"/>
          <w:lang w:val="es-CO"/>
        </w:rPr>
        <w:t>elif formato == "texto":</w:t>
      </w:r>
    </w:p>
    <w:p w14:paraId="7D9830D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return "\n".join(lineas)</w:t>
      </w:r>
    </w:p>
    <w:p w14:paraId="5295BB89" w14:textId="77777777" w:rsidR="005557E6" w:rsidRPr="00A86F5F" w:rsidRDefault="00F807B5">
      <w:pPr>
        <w:ind w:firstLine="720"/>
        <w:jc w:val="both"/>
        <w:rPr>
          <w:lang w:val="es-CO"/>
        </w:rPr>
      </w:pPr>
      <w:r w:rsidRPr="00A86F5F">
        <w:rPr>
          <w:lang w:val="es-CO"/>
        </w:rPr>
        <w:t>Esa mezcla obliga a tocar el mismo método cada vez que se agrega una sección o un formato de salida nuevo, y hace difícil garantizar que el diccionario que se envía por el canal de notificación siga teniendo las claves que este espera.</w:t>
      </w:r>
    </w:p>
    <w:p w14:paraId="5548491D" w14:textId="77777777" w:rsidR="005557E6" w:rsidRPr="00A86F5F" w:rsidRDefault="00F807B5">
      <w:pPr>
        <w:pStyle w:val="Ttulo3"/>
        <w:spacing w:before="200" w:after="100" w:line="480" w:lineRule="auto"/>
        <w:rPr>
          <w:lang w:val="es-CO"/>
        </w:rPr>
      </w:pPr>
      <w:bookmarkStart w:id="45" w:name="bm_builder_solucion"/>
      <w:r w:rsidRPr="00A86F5F">
        <w:rPr>
          <w:b/>
          <w:bCs/>
          <w:i/>
          <w:iCs/>
          <w:color w:val="000000"/>
          <w:lang w:val="es-CO"/>
        </w:rPr>
        <w:t>Cómo lo Soluciona el Patrón</w:t>
      </w:r>
      <w:bookmarkEnd w:id="45"/>
    </w:p>
    <w:p w14:paraId="5129CF4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Builder abstracto. </w:t>
      </w:r>
      <w:r w:rsidRPr="00A86F5F">
        <w:rPr>
          <w:lang w:val="es-CO"/>
        </w:rPr>
        <w:t xml:space="preserve">ReporteBuilder declara los pasos de construcción —encabezado(), balance_energetico(), desglose_dispositivos(), historial_transacciones() y </w:t>
      </w:r>
      <w:r w:rsidRPr="00A86F5F">
        <w:rPr>
          <w:lang w:val="es-CO"/>
        </w:rPr>
        <w:lastRenderedPageBreak/>
        <w:t xml:space="preserve">prediccion_consumo()— y un método </w:t>
      </w:r>
      <w:r w:rsidRPr="00A86F5F">
        <w:rPr>
          <w:lang w:val="es-CO"/>
        </w:rPr>
        <w:t>obtener_reporte() que entrega el producto terminado. Cada paso devuelve el propio builder, de modo que se pueden encadenar.</w:t>
      </w:r>
    </w:p>
    <w:p w14:paraId="4C01A64B"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Builders concretos. </w:t>
      </w:r>
      <w:r w:rsidRPr="00A86F5F">
        <w:rPr>
          <w:lang w:val="es-CO"/>
        </w:rPr>
        <w:t>Cada uno produce una representación distinta con esos mismos pasos: ReporteResumenBuilder devuelve un diccionario plano (el que consume el FormateadorReporte del Abstract Factory), ReporteDetalladoBuilder devuelve un objeto ReporteEnergetico con una sección por paso, y ReporteTextoBuilder devuelve una cadena de texto ya formateada.</w:t>
      </w:r>
    </w:p>
    <w:p w14:paraId="76555A5E"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Director. </w:t>
      </w:r>
      <w:r w:rsidRPr="00A86F5F">
        <w:rPr>
          <w:lang w:val="es-CO"/>
        </w:rPr>
        <w:t>DirectorReportes conoce las recetas: en qué orden y con qué pasos se arma un reporte ejecutivo, uno completo o uno para factura. Llama los pasos del builder que tenga configurado; nunca sabe qué representación produce.</w:t>
      </w:r>
    </w:p>
    <w:p w14:paraId="4378C128"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Datos de entrada. </w:t>
      </w:r>
      <w:r w:rsidRPr="00A86F5F">
        <w:rPr>
          <w:lang w:val="es-CO"/>
        </w:rPr>
        <w:t>DatosReporte reúne la materia prima ya calculada por la plataforma (producción, consumo, lecturas por dispositivo, transacciones y predicciones). El builder solo le da forma; no consulta ni calcula nada.</w:t>
      </w:r>
    </w:p>
    <w:p w14:paraId="0A9702DC"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La función crear_builder(formato) traduce el formato solicitado al builder correspondiente; un formato no soportado produce un ValueError con la lista de formatos válidos.</w:t>
      </w:r>
    </w:p>
    <w:p w14:paraId="424EE146" w14:textId="77777777" w:rsidR="005557E6" w:rsidRPr="00A86F5F" w:rsidRDefault="00F807B5">
      <w:pPr>
        <w:pStyle w:val="Ttulo3"/>
        <w:spacing w:before="200" w:after="100" w:line="480" w:lineRule="auto"/>
        <w:rPr>
          <w:lang w:val="es-CO"/>
        </w:rPr>
      </w:pPr>
      <w:bookmarkStart w:id="47" w:name="bm_builder_gana"/>
      <w:r w:rsidRPr="00A86F5F">
        <w:rPr>
          <w:b/>
          <w:bCs/>
          <w:i/>
          <w:iCs/>
          <w:color w:val="000000"/>
          <w:lang w:val="es-CO"/>
        </w:rPr>
        <w:t>Qué Gana la Plataforma con Esto</w:t>
      </w:r>
      <w:bookmarkEnd w:id="47"/>
    </w:p>
    <w:p w14:paraId="6725208E" w14:textId="77777777" w:rsidR="005557E6" w:rsidRPr="00A86F5F" w:rsidRDefault="00F807B5">
      <w:pPr>
        <w:ind w:firstLine="720"/>
        <w:jc w:val="both"/>
        <w:rPr>
          <w:lang w:val="es-CO"/>
        </w:rPr>
      </w:pPr>
      <w:r w:rsidRPr="00A86F5F">
        <w:rPr>
          <w:b/>
          <w:bCs/>
          <w:lang w:val="es-CO"/>
        </w:rPr>
        <w:t xml:space="preserve">Separación entre construcción, receta y representación. </w:t>
      </w:r>
      <w:r w:rsidRPr="00A86F5F">
        <w:rPr>
          <w:lang w:val="es-CO"/>
        </w:rPr>
        <w:t>La plataforma decide qué datos entran al reporte; el director decide qué secciones y en qué orden; el builder decide en qué formato sale. Cada uno de esos tres ejes cambia por separado.</w:t>
      </w:r>
    </w:p>
    <w:p w14:paraId="165ED788" w14:textId="77777777" w:rsidR="005557E6" w:rsidRPr="00A86F5F" w:rsidRDefault="00F807B5">
      <w:pPr>
        <w:ind w:firstLine="720"/>
        <w:jc w:val="both"/>
        <w:rPr>
          <w:lang w:val="es-CO"/>
        </w:rPr>
      </w:pPr>
      <w:r w:rsidRPr="00A86F5F">
        <w:rPr>
          <w:b/>
          <w:bCs/>
          <w:lang w:val="es-CO"/>
        </w:rPr>
        <w:t xml:space="preserve">Reutilización del canal de notificación. </w:t>
      </w:r>
      <w:r w:rsidRPr="00A86F5F">
        <w:rPr>
          <w:lang w:val="es-CO"/>
        </w:rPr>
        <w:t>ReporteResumenBuilder produce exactamente el diccionario que espera el FormateadorReporte del Abstract Factory, de modo que el reporte se sigue enviando por el canal preferido del usuario sin código de adaptación.</w:t>
      </w:r>
    </w:p>
    <w:p w14:paraId="4F7F3E1E"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 xml:space="preserve">Incorporar un formato nuevo —Markdown, HTML o PDF— consiste en escribir un builder concreto más y registrarlo; ni el director ni los </w:t>
      </w:r>
      <w:r w:rsidRPr="00A86F5F">
        <w:rPr>
          <w:lang w:val="es-CO"/>
        </w:rPr>
        <w:lastRenderedPageBreak/>
        <w:t>demás builders cambian. La prueba automatizada B-24 lo demuestra con un ReporteMarkdownBuilder definido dentro del propio test.</w:t>
      </w:r>
    </w:p>
    <w:p w14:paraId="5F7EEA33" w14:textId="77777777" w:rsidR="005557E6" w:rsidRPr="00A86F5F" w:rsidRDefault="00F807B5">
      <w:pPr>
        <w:ind w:firstLine="720"/>
        <w:jc w:val="both"/>
        <w:rPr>
          <w:lang w:val="es-CO"/>
        </w:rPr>
      </w:pPr>
      <w:r w:rsidRPr="00A86F5F">
        <w:rPr>
          <w:b/>
          <w:bCs/>
          <w:lang w:val="es-CO"/>
        </w:rPr>
        <w:t xml:space="preserve">Relación con las fábricas del proyecto. </w:t>
      </w:r>
      <w:r w:rsidRPr="00A86F5F">
        <w:rPr>
          <w:lang w:val="es-CO"/>
        </w:rPr>
        <w:t>El Factory Method y el Abstract Factory crean un producto (o una familia) en una sola llamada; el Builder construye un único objeto complejo paso a paso, y ese mismo proceso puede producir representaciones diferentes.</w:t>
      </w:r>
    </w:p>
    <w:p w14:paraId="17F6F2AA" w14:textId="77777777" w:rsidR="005557E6" w:rsidRPr="00A86F5F" w:rsidRDefault="00F807B5">
      <w:pPr>
        <w:pStyle w:val="Ttulo3"/>
        <w:spacing w:before="200" w:after="100" w:line="480" w:lineRule="auto"/>
        <w:rPr>
          <w:lang w:val="es-CO"/>
        </w:rPr>
      </w:pPr>
      <w:bookmarkStart w:id="49" w:name="bm_builder_justificacion"/>
      <w:r w:rsidRPr="00A86F5F">
        <w:rPr>
          <w:b/>
          <w:bCs/>
          <w:i/>
          <w:iCs/>
          <w:color w:val="000000"/>
          <w:lang w:val="es-CO"/>
        </w:rPr>
        <w:t>Justificación de su Uso en el Proyecto</w:t>
      </w:r>
      <w:bookmarkEnd w:id="49"/>
    </w:p>
    <w:p w14:paraId="77C83055" w14:textId="77777777" w:rsidR="005557E6" w:rsidRPr="00A86F5F" w:rsidRDefault="00F807B5">
      <w:pPr>
        <w:ind w:firstLine="720"/>
        <w:jc w:val="both"/>
        <w:rPr>
          <w:lang w:val="es-CO"/>
        </w:rPr>
      </w:pPr>
      <w:r w:rsidRPr="00A86F5F">
        <w:rPr>
          <w:lang w:val="es-CO"/>
        </w:rPr>
        <w:t xml:space="preserve">El patrón Builder resulta pertinente para este proyecto porque, según lo planteado en la Contextualización del Proyecto, la plataforma debe ofrecer un panel de visualización con estadísticas y reportes de producción y consumo. Ese reporte se consume desde contextos distintos —la interfaz web, la bandeja de notificaciones y, potencialmente, un archivo descargable </w:t>
      </w:r>
      <w:r w:rsidRPr="00A86F5F">
        <w:rPr>
          <w:lang w:val="es-CO"/>
        </w:rPr>
        <w:lastRenderedPageBreak/>
        <w:t xml:space="preserve">o un correo—, cada uno con su propio formato, y su contenido varía según el propósito. Construirlo paso a paso con un builder mantiene la lógica de qué </w:t>
      </w:r>
      <w:r w:rsidRPr="00A86F5F">
        <w:rPr>
          <w:lang w:val="es-CO"/>
        </w:rPr>
        <w:t>información incluir separada de la de cómo presentarla, y permite añadir nuevos formatos de salida sin arriesgar los existentes, en línea con el principio abierto/cerrado.</w:t>
      </w:r>
    </w:p>
    <w:p w14:paraId="55F31F25" w14:textId="77777777" w:rsidR="005557E6" w:rsidRPr="00A86F5F" w:rsidRDefault="00F807B5">
      <w:pPr>
        <w:pStyle w:val="Ttulo3"/>
        <w:spacing w:before="200" w:after="100" w:line="480" w:lineRule="auto"/>
        <w:rPr>
          <w:lang w:val="es-CO"/>
        </w:rPr>
      </w:pPr>
      <w:bookmarkStart w:id="50" w:name="bm_builder_evaluacion"/>
      <w:r w:rsidRPr="00A86F5F">
        <w:rPr>
          <w:b/>
          <w:bCs/>
          <w:i/>
          <w:iCs/>
          <w:color w:val="000000"/>
          <w:lang w:val="es-CO"/>
        </w:rPr>
        <w:t>Evaluación: ¿Sirve este patrón para el proyecto?</w:t>
      </w:r>
      <w:bookmarkEnd w:id="50"/>
    </w:p>
    <w:p w14:paraId="6AFEA86E" w14:textId="0B866F54" w:rsidR="005557E6" w:rsidRPr="00A86F5F" w:rsidRDefault="00F807B5">
      <w:pPr>
        <w:ind w:firstLine="720"/>
        <w:jc w:val="both"/>
        <w:rPr>
          <w:lang w:val="es-CO"/>
        </w:rPr>
      </w:pPr>
      <w:r w:rsidRPr="00A86F5F">
        <w:rPr>
          <w:b/>
          <w:bCs/>
          <w:lang w:val="es-CO"/>
        </w:rPr>
        <w:t xml:space="preserve">Veredicto: sí sirve. </w:t>
      </w:r>
      <w:r w:rsidRPr="00A86F5F">
        <w:rPr>
          <w:lang w:val="es-CO"/>
        </w:rPr>
        <w:t>el patrón Builder sí sirve para el proyecto porque el reporte energético cumple las dos condiciones que justifican este patrón: tiene secciones opcionales que varían según la receta (ejecutivo, completo, para factura) y debe salir en representaciones distintas según quién lo consuma (un diccionario para el canal de notificación, un objeto con secciones para el panel web, texto plano para un correo o un archivo). Separar quién decide los datos, quién decide la receta y quién decide el formato de salida evita</w:t>
      </w:r>
      <w:r w:rsidRPr="00A86F5F">
        <w:rPr>
          <w:lang w:val="es-CO"/>
        </w:rPr>
        <w:t xml:space="preserve"> condicionales dispersos y mantiene extensible cada eje por separado.</w:t>
      </w:r>
    </w:p>
    <w:p w14:paraId="46906392" w14:textId="63AC08EF" w:rsidR="005557E6" w:rsidRPr="00A86F5F" w:rsidRDefault="00F807B5">
      <w:pPr>
        <w:ind w:firstLine="720"/>
        <w:jc w:val="both"/>
        <w:rPr>
          <w:lang w:val="es-CO"/>
        </w:rPr>
      </w:pPr>
      <w:r w:rsidRPr="00A86F5F">
        <w:rPr>
          <w:b/>
          <w:bCs/>
          <w:lang w:val="es-CO"/>
        </w:rPr>
        <w:t xml:space="preserve">Matiz a tener en cuenta: </w:t>
      </w:r>
      <w:r w:rsidRPr="00A86F5F">
        <w:rPr>
          <w:lang w:val="es-CO"/>
        </w:rPr>
        <w:t>si el reporte fuera a existir siempre en un único formato y con una única receta fija, el Builder sería una capa de abstracción innecesaria: bastaría una función que arme ese único objeto directamente. Ese no es el caso aquí porque el proyecto ya necesita al menos tres formatos distintos y tres recetas distintas de fábrica, y todo apunta a que ese número siga creciendo (por ejemplo, un futuro formato Markdown</w:t>
      </w:r>
      <w:r w:rsidRPr="00A86F5F">
        <w:rPr>
          <w:lang w:val="es-CO"/>
        </w:rPr>
        <w:t xml:space="preserve"> o PDF), que es justamente lo que la prueba automatizada del proyecto demuestra al agregar un ReporteMarkdownBuilder sin tocar el resto del código.</w:t>
      </w:r>
    </w:p>
    <w:p w14:paraId="18ACAA20" w14:textId="77777777" w:rsidR="009F6A6F" w:rsidRPr="00A86F5F" w:rsidRDefault="00F807B5">
      <w:pPr>
        <w:pStyle w:val="Ttulo3"/>
        <w:spacing w:before="200" w:after="100" w:line="480" w:lineRule="auto"/>
        <w:rPr>
          <w:lang w:val="es-CO"/>
        </w:rPr>
      </w:pPr>
      <w:bookmarkStart w:id="55" w:name="bm_factory_conclusion"/>
      <w:r w:rsidRPr="00A86F5F">
        <w:rPr>
          <w:b/>
          <w:bCs/>
          <w:i/>
          <w:iCs/>
          <w:color w:val="000000"/>
          <w:lang w:val="es-CO"/>
        </w:rPr>
        <w:t>Conclusión</w:t>
      </w:r>
      <w:bookmarkEnd w:id="55"/>
    </w:p>
    <w:p w14:paraId="33073B7B" w14:textId="7F61AF04" w:rsidR="00711083" w:rsidRDefault="00F807B5">
      <w:pPr>
        <w:ind w:firstLine="720"/>
        <w:jc w:val="both"/>
        <w:rPr>
          <w:lang w:val="es-CO"/>
        </w:rPr>
      </w:pPr>
      <w:r w:rsidRPr="00A86F5F">
        <w:rPr>
          <w:lang w:val="es-CO"/>
        </w:rPr>
        <w:t xml:space="preserve">En resumen, el patrón Singleton garantiza que toda la plataforma comparta un mismo estado consistente, el Factory Method garantiza que cada tipo de dispositivo IoT </w:t>
      </w:r>
      <w:r w:rsidRPr="00A86F5F">
        <w:rPr>
          <w:lang w:val="es-CO"/>
        </w:rPr>
        <w:t>se cree y se comporte correctamente sin acoplar ese conocimiento al resto del sistema, el Abstract Factory garantiza que cada canal de notificación genere la familia completa de avisos con un formato coherente, y el Builder permite construir el reporte energético paso a paso y obtenerlo en distintas representaciones sin duplicar la lógica de negocio. Los cuatro patrones son complementarios: el primero define cuántas instancias de la plataforma existen, el segundo y el tercero definen cómo se crean los objet</w:t>
      </w:r>
      <w:r w:rsidRPr="00A86F5F">
        <w:rPr>
          <w:lang w:val="es-CO"/>
        </w:rPr>
        <w:t>os —individuales o en familia— que la plataforma administra, y el cuarto define cómo se ensambla un objeto complejo a partir de esos datos.</w:t>
      </w:r>
    </w:p>
    <w:p w14:paraId="61843199" w14:textId="77777777" w:rsidR="00711083" w:rsidRDefault="00711083">
      <w:pPr>
        <w:rPr>
          <w:lang w:val="es-CO"/>
        </w:rPr>
      </w:pPr>
      <w:r>
        <w:rPr>
          <w:lang w:val="es-CO"/>
        </w:rPr>
        <w:br w:type="page"/>
      </w:r>
    </w:p>
    <w:p w14:paraId="075BD67E" w14:textId="77777777" w:rsidR="009F6A6F" w:rsidRDefault="00F807B5">
      <w:pPr>
        <w:pStyle w:val="Ttulo1"/>
        <w:spacing w:before="240" w:after="240" w:line="480" w:lineRule="auto"/>
        <w:jc w:val="center"/>
      </w:pPr>
      <w:bookmarkStart w:id="56" w:name="bm_referencias"/>
      <w:r>
        <w:rPr>
          <w:b/>
          <w:bCs/>
          <w:color w:val="000000"/>
          <w:sz w:val="24"/>
          <w:szCs w:val="24"/>
        </w:rPr>
        <w:lastRenderedPageBreak/>
        <w:t>Referencias</w:t>
      </w:r>
      <w:bookmarkEnd w:id="56"/>
    </w:p>
    <w:p w14:paraId="694051E6" w14:textId="77777777" w:rsidR="009F6A6F" w:rsidRDefault="00F807B5">
      <w:pPr>
        <w:ind w:left="720" w:hanging="720"/>
      </w:pPr>
      <w:r>
        <w:t xml:space="preserve">Gamma, E., Helm, R., Johnson, R., &amp; Vlissides, J. (1994). </w:t>
      </w:r>
      <w:r>
        <w:rPr>
          <w:i/>
          <w:iCs/>
        </w:rPr>
        <w:t>Design patterns: Elements of reusable object-oriented software.</w:t>
      </w:r>
      <w:r>
        <w:t xml:space="preserve"> Addison-Wesley.</w:t>
      </w:r>
    </w:p>
    <w:p w14:paraId="6392D23F" w14:textId="77777777" w:rsidR="009F6A6F" w:rsidRDefault="00F807B5">
      <w:pPr>
        <w:ind w:left="720" w:hanging="720"/>
      </w:pPr>
      <w:r>
        <w:t xml:space="preserve">Refactoring.Guru. (s.f.). </w:t>
      </w:r>
      <w:r>
        <w:rPr>
          <w:i/>
          <w:iCs/>
        </w:rPr>
        <w:t>Factory Method.</w:t>
      </w:r>
      <w:r>
        <w:t xml:space="preserve"> Recuperado en 2026, de https://refactoring.guru/es/design-patterns/factory-method</w:t>
      </w:r>
    </w:p>
    <w:p w14:paraId="1298B818" w14:textId="77777777" w:rsidR="005557E6" w:rsidRPr="00A86F5F" w:rsidRDefault="00F807B5">
      <w:pPr>
        <w:ind w:left="720" w:hanging="720"/>
        <w:rPr>
          <w:lang w:val="es-CO"/>
        </w:rPr>
      </w:pPr>
      <w:r w:rsidRPr="00A86F5F">
        <w:rPr>
          <w:lang w:val="es-CO"/>
        </w:rPr>
        <w:t xml:space="preserve">Refactoring.Guru. (s.f.). </w:t>
      </w:r>
      <w:r w:rsidRPr="00A86F5F">
        <w:rPr>
          <w:i/>
          <w:iCs/>
          <w:lang w:val="es-CO"/>
        </w:rPr>
        <w:t>Abstract Factory.</w:t>
      </w:r>
      <w:r w:rsidRPr="00A86F5F">
        <w:rPr>
          <w:lang w:val="es-CO"/>
        </w:rPr>
        <w:t xml:space="preserve"> Recuperado en 2026, de https://refactoring.guru/es/design-patterns/abstract-factory</w:t>
      </w:r>
    </w:p>
    <w:p w14:paraId="07DB3834" w14:textId="77777777" w:rsidR="005557E6" w:rsidRPr="00A86F5F" w:rsidRDefault="00F807B5">
      <w:pPr>
        <w:ind w:left="720" w:hanging="720"/>
        <w:rPr>
          <w:lang w:val="es-CO"/>
        </w:rPr>
      </w:pPr>
      <w:r w:rsidRPr="00A86F5F">
        <w:rPr>
          <w:lang w:val="es-CO"/>
        </w:rPr>
        <w:t xml:space="preserve">Refactoring.Guru. (s.f.). </w:t>
      </w:r>
      <w:r w:rsidRPr="00A86F5F">
        <w:rPr>
          <w:i/>
          <w:iCs/>
          <w:lang w:val="es-CO"/>
        </w:rPr>
        <w:t>Builder.</w:t>
      </w:r>
      <w:r w:rsidRPr="00A86F5F">
        <w:rPr>
          <w:lang w:val="es-CO"/>
        </w:rPr>
        <w:t xml:space="preserve"> Recuperado en 2026, de https://refactoring.guru/es/design-patterns/builder</w:t>
      </w:r>
    </w:p>
    <w:sectPr w:rsidR="005557E6" w:rsidRPr="00A86F5F">
      <w:head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847457" w14:textId="77777777" w:rsidR="009B7DB9" w:rsidRDefault="009B7DB9">
      <w:r>
        <w:separator/>
      </w:r>
    </w:p>
  </w:endnote>
  <w:endnote w:type="continuationSeparator" w:id="0">
    <w:p w14:paraId="0325B142" w14:textId="77777777" w:rsidR="009B7DB9" w:rsidRDefault="009B7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019AA1" w14:textId="77777777" w:rsidR="009B7DB9" w:rsidRDefault="009B7DB9">
      <w:r>
        <w:separator/>
      </w:r>
    </w:p>
  </w:footnote>
  <w:footnote w:type="continuationSeparator" w:id="0">
    <w:p w14:paraId="7200A497" w14:textId="77777777" w:rsidR="009B7DB9" w:rsidRDefault="009B7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4B0E1" w14:textId="77777777" w:rsidR="009F6A6F" w:rsidRDefault="00F807B5">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363C1D"/>
    <w:rsid w:val="00390941"/>
    <w:rsid w:val="003B0FC1"/>
    <w:rsid w:val="0043522F"/>
    <w:rsid w:val="004C3FB0"/>
    <w:rsid w:val="005557E6"/>
    <w:rsid w:val="0062416F"/>
    <w:rsid w:val="00711083"/>
    <w:rsid w:val="00746A40"/>
    <w:rsid w:val="00957EB8"/>
    <w:rsid w:val="009B7DB9"/>
    <w:rsid w:val="009F6A6F"/>
    <w:rsid w:val="00A86F5F"/>
    <w:rsid w:val="00DB324E"/>
    <w:rsid w:val="00F378D4"/>
    <w:rsid w:val="00F80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DA5B"/>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my.sharepoint.com/:f:/g/personal/jsferreira_uts_edu_co/IgCG4eGFTkwyQLdp9vVTYeTBARpYfr_fUcNV3tDZxlGNvM4?e=0Bk46E"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7926</Words>
  <Characters>43598</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STYVENS FERREIRA SIERRA</cp:lastModifiedBy>
  <cp:revision>2</cp:revision>
  <dcterms:created xsi:type="dcterms:W3CDTF">2026-09-12T18:15:00Z</dcterms:created>
  <dcterms:modified xsi:type="dcterms:W3CDTF">2026-09-12T18:15:00Z</dcterms:modified>
</cp:coreProperties>
</file>