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C0AA" w14:textId="77777777" w:rsidR="009F6A6F" w:rsidRDefault="009F6A6F">
      <w:pPr>
        <w:spacing w:before="2400"/>
      </w:pPr>
    </w:p>
    <w:p w14:paraId="36DC0CDB" w14:textId="77777777" w:rsidR="009F6A6F" w:rsidRPr="00A86F5F" w:rsidRDefault="00F807B5">
      <w:pPr>
        <w:jc w:val="center"/>
        <w:rPr>
          <w:lang w:val="es-CO"/>
        </w:rPr>
      </w:pPr>
      <w:r w:rsidRPr="00A86F5F">
        <w:rPr>
          <w:b/>
          <w:bCs/>
          <w:lang w:val="es-CO"/>
        </w:rPr>
        <w:t>Universidad Tecnológica de Santander</w:t>
      </w:r>
    </w:p>
    <w:p w14:paraId="32E5F1E5" w14:textId="77777777" w:rsidR="009F6A6F" w:rsidRPr="00A86F5F" w:rsidRDefault="00F807B5">
      <w:pPr>
        <w:jc w:val="center"/>
        <w:rPr>
          <w:lang w:val="es-CO"/>
        </w:rPr>
      </w:pPr>
      <w:r w:rsidRPr="00A86F5F">
        <w:rPr>
          <w:lang w:val="es-CO"/>
        </w:rPr>
        <w:t>Facultad de Ingeniería de Sistemas</w:t>
      </w:r>
    </w:p>
    <w:p w14:paraId="3A7DAAD8" w14:textId="77777777" w:rsidR="009F6A6F" w:rsidRPr="00A86F5F" w:rsidRDefault="009F6A6F">
      <w:pPr>
        <w:spacing w:before="720"/>
        <w:rPr>
          <w:lang w:val="es-CO"/>
        </w:rPr>
      </w:pPr>
    </w:p>
    <w:p w14:paraId="020FF358" w14:textId="77777777" w:rsidR="009F6A6F" w:rsidRPr="00A86F5F" w:rsidRDefault="00F807B5">
      <w:pPr>
        <w:jc w:val="center"/>
        <w:rPr>
          <w:lang w:val="es-CO"/>
        </w:rPr>
      </w:pPr>
      <w:r w:rsidRPr="00A86F5F">
        <w:rPr>
          <w:b/>
          <w:bCs/>
          <w:lang w:val="es-CO"/>
        </w:rPr>
        <w:t>Plataforma de Comercio de Energía</w:t>
      </w:r>
    </w:p>
    <w:p w14:paraId="38F72666" w14:textId="77777777" w:rsidR="009F6A6F" w:rsidRPr="00A86F5F" w:rsidRDefault="009F6A6F">
      <w:pPr>
        <w:spacing w:before="720"/>
        <w:rPr>
          <w:lang w:val="es-CO"/>
        </w:rPr>
      </w:pPr>
    </w:p>
    <w:p w14:paraId="7C88F012" w14:textId="77777777" w:rsidR="009F6A6F" w:rsidRPr="00A86F5F" w:rsidRDefault="00F807B5">
      <w:pPr>
        <w:jc w:val="center"/>
        <w:rPr>
          <w:lang w:val="es-CO"/>
        </w:rPr>
      </w:pPr>
      <w:r w:rsidRPr="00A86F5F">
        <w:rPr>
          <w:lang w:val="es-CO"/>
        </w:rPr>
        <w:t>Marlon Sandoval Corredor</w:t>
      </w:r>
    </w:p>
    <w:p w14:paraId="2C6ECB4A" w14:textId="77777777" w:rsidR="009F6A6F" w:rsidRPr="00A86F5F" w:rsidRDefault="00F807B5">
      <w:pPr>
        <w:jc w:val="center"/>
        <w:rPr>
          <w:lang w:val="es-CO"/>
        </w:rPr>
      </w:pPr>
      <w:r w:rsidRPr="00A86F5F">
        <w:rPr>
          <w:lang w:val="es-CO"/>
        </w:rPr>
        <w:t>Johan Styvens Ferreira Sierra</w:t>
      </w:r>
    </w:p>
    <w:p w14:paraId="3179AD53" w14:textId="77777777" w:rsidR="009F6A6F" w:rsidRPr="00A86F5F" w:rsidRDefault="009F6A6F">
      <w:pPr>
        <w:spacing w:before="720"/>
        <w:rPr>
          <w:lang w:val="es-CO"/>
        </w:rPr>
      </w:pPr>
    </w:p>
    <w:p w14:paraId="23FB2205" w14:textId="77777777" w:rsidR="009F6A6F" w:rsidRPr="00A86F5F" w:rsidRDefault="00F807B5">
      <w:pPr>
        <w:jc w:val="center"/>
        <w:rPr>
          <w:lang w:val="es-CO"/>
        </w:rPr>
      </w:pPr>
      <w:r w:rsidRPr="00A86F5F">
        <w:rPr>
          <w:lang w:val="es-CO"/>
        </w:rPr>
        <w:t>Ingeniería de Sistemas</w:t>
      </w:r>
    </w:p>
    <w:p w14:paraId="7454DDA0" w14:textId="77777777" w:rsidR="009F6A6F" w:rsidRPr="00A86F5F" w:rsidRDefault="00F807B5">
      <w:pPr>
        <w:jc w:val="center"/>
        <w:rPr>
          <w:lang w:val="es-CO"/>
        </w:rPr>
      </w:pPr>
      <w:r w:rsidRPr="00A86F5F">
        <w:rPr>
          <w:lang w:val="es-CO"/>
        </w:rPr>
        <w:t>Patrones de Diseño de Software</w:t>
      </w:r>
    </w:p>
    <w:p w14:paraId="76C72BB9" w14:textId="77777777" w:rsidR="009F6A6F" w:rsidRPr="00A86F5F" w:rsidRDefault="00F807B5">
      <w:pPr>
        <w:jc w:val="center"/>
        <w:rPr>
          <w:lang w:val="es-CO"/>
        </w:rPr>
      </w:pPr>
      <w:r w:rsidRPr="00A86F5F">
        <w:rPr>
          <w:lang w:val="es-CO"/>
        </w:rPr>
        <w:t>Unidades Tecnológicas de Santander</w:t>
      </w:r>
    </w:p>
    <w:p w14:paraId="51E547ED" w14:textId="77777777" w:rsidR="009F6A6F" w:rsidRPr="00A86F5F" w:rsidRDefault="00F807B5">
      <w:pPr>
        <w:jc w:val="center"/>
        <w:rPr>
          <w:lang w:val="es-CO"/>
        </w:rPr>
      </w:pPr>
      <w:r w:rsidRPr="00A86F5F">
        <w:rPr>
          <w:lang w:val="es-CO"/>
        </w:rPr>
        <w:t>2026</w:t>
      </w:r>
    </w:p>
    <w:p w14:paraId="64052257" w14:textId="77777777" w:rsidR="009F6A6F" w:rsidRPr="00A86F5F" w:rsidRDefault="009F6A6F">
      <w:pPr>
        <w:pageBreakBefore/>
        <w:rPr>
          <w:lang w:val="es-CO"/>
        </w:rPr>
      </w:pPr>
    </w:p>
    <w:p w14:paraId="34035C3E"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7FF67AEE"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2DD6F672"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AB9422A"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202C1B6D"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5724FA17"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09B27DC"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1B550528"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Objetivos Específicos</w:t>
      </w:r>
      <w:r w:rsidRPr="00A86F5F">
        <w:rPr>
          <w:lang w:val="es-CO"/>
        </w:rPr>
        <w:tab/>
      </w:r>
      <w:r>
        <w:fldChar w:fldCharType="begin"/>
      </w:r>
      <w:r w:rsidRPr="00A86F5F">
        <w:rPr>
          <w:lang w:val="es-CO"/>
        </w:rPr>
        <w:instrText>PAGEREF bm_objetivos_especificos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2D764CBC"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2E6A9A1F"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4AA75839"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10F06F0E"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E13896"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4544BDCA"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7931CC6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067BFD24"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Factory Method en la Integración de Dispositivos IoT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DAB00A7"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0444F7D0"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64E3A4AD"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0C3170F2"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5FC69D33"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61898A96"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74968D4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4EB604FA"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37E9C92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1ED6D14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2288C02"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588FE711"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23A055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Builder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0F9FDA9"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6184E69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428E9FB8"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74923B85"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290249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Prototype</w:t>
      </w:r>
      <w:r w:rsidRPr="00A86F5F">
        <w:rPr>
          <w:lang w:val="es-CO"/>
        </w:rPr>
        <w:tab/>
      </w:r>
      <w:r>
        <w:fldChar w:fldCharType="begin"/>
      </w:r>
      <w:r w:rsidRPr="00A86F5F">
        <w:rPr>
          <w:lang w:val="es-CO"/>
        </w:rPr>
        <w:instrText>PAGEREF bm_prototype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bm_prototype_problema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bm_prototype_solucion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bm_prototype_gana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bm_prototype_justificacion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bm_prototype_evaluacion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bm_prototype_validacion \h</w:instrText>
      </w:r>
      <w:r>
        <w:fldChar w:fldCharType="separate"/>
      </w:r>
      <w:r w:rsidR="00A86F5F" w:rsidRPr="00A86F5F">
        <w:rPr>
          <w:noProof/>
          <w:lang w:val="es-CO"/>
        </w:rPr>
        <w:t>1</w:t>
      </w:r>
      <w:r>
        <w:fldChar w:fldCharType="end"/>
      </w:r>
    </w:p>
    <w:p w14:paraId="57D68B0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5C9F620E"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98191DE" w14:textId="77777777" w:rsidR="009F6A6F" w:rsidRPr="00A86F5F" w:rsidRDefault="009F6A6F">
      <w:pPr>
        <w:pageBreakBefore/>
        <w:rPr>
          <w:lang w:val="es-CO"/>
        </w:rPr>
      </w:pPr>
    </w:p>
    <w:p w14:paraId="2AC5E93C"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59178BE" w14:textId="77777777" w:rsidR="009F6A6F" w:rsidRPr="00A86F5F" w:rsidRDefault="00F807B5">
      <w:pPr>
        <w:tabs>
          <w:tab w:val="right" w:leader="dot" w:pos="9360"/>
        </w:tabs>
        <w:spacing w:after="80" w:line="360" w:lineRule="auto"/>
        <w:ind w:left="360" w:hanging="360"/>
        <w:rPr>
          <w:lang w:val="es-CO"/>
        </w:rPr>
      </w:pPr>
      <w:r w:rsidRPr="00A86F5F">
        <w:rPr>
          <w:lang w:val="es-CO"/>
        </w:rPr>
        <w:t>Figura 1. Implementación de la metaclase SingletonMeta y la clase PlataformaEnergia</w:t>
      </w:r>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20E5D36B" w14:textId="77777777" w:rsidR="005557E6" w:rsidRPr="00A86F5F" w:rsidRDefault="00F807B5">
      <w:pPr>
        <w:tabs>
          <w:tab w:val="right" w:leader="dot" w:pos="9360"/>
        </w:tabs>
        <w:spacing w:after="80" w:line="360" w:lineRule="auto"/>
        <w:ind w:left="360" w:hanging="360"/>
        <w:rPr>
          <w:lang w:val="es-CO"/>
        </w:rPr>
      </w:pPr>
      <w:r w:rsidRPr="00A86F5F">
        <w:rPr>
          <w:lang w:val="es-CO"/>
        </w:rPr>
        <w:t>Figura 2. Diagrama UML de clases del patrón Singleton aplicado en PlataformaEnergia</w:t>
      </w:r>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38D1D19D" w14:textId="77777777" w:rsidR="009F6A6F" w:rsidRPr="00A86F5F" w:rsidRDefault="00F807B5">
      <w:pPr>
        <w:tabs>
          <w:tab w:val="right" w:leader="dot" w:pos="9360"/>
        </w:tabs>
        <w:spacing w:after="80" w:line="360" w:lineRule="auto"/>
        <w:ind w:left="360" w:hanging="360"/>
        <w:rPr>
          <w:lang w:val="es-CO"/>
        </w:rPr>
      </w:pPr>
      <w:r w:rsidRPr="00A86F5F">
        <w:rPr>
          <w:lang w:val="es-CO"/>
        </w:rPr>
        <w:t>Figura 3. Plataforma Voltia en ejecución, evidenciando el estado compartido gestionado por el Singleton</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64633D8A" w14:textId="77777777" w:rsidR="009F6A6F" w:rsidRPr="00A86F5F" w:rsidRDefault="00F807B5">
      <w:pPr>
        <w:tabs>
          <w:tab w:val="right" w:leader="dot" w:pos="9360"/>
        </w:tabs>
        <w:spacing w:after="80" w:line="360" w:lineRule="auto"/>
        <w:ind w:left="360" w:hanging="360"/>
        <w:rPr>
          <w:lang w:val="es-CO"/>
        </w:rPr>
      </w:pPr>
      <w:r w:rsidRPr="00A86F5F">
        <w:rPr>
          <w:lang w:val="es-CO"/>
        </w:rPr>
        <w:t>Figura 4. Código fuente de la metaclase SingletonMeta en el archivo plataforma.py del proyecto</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4E3CB83D"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Singleton</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6. Fábrica abstracta DispositivoIoTFactory y una de sus fábricas concretas en factory_method.py</w:t>
      </w:r>
      <w:r w:rsidRPr="00A86F5F">
        <w:rPr>
          <w:lang w:val="es-CO"/>
        </w:rPr>
        <w:tab/>
      </w:r>
      <w:r>
        <w:fldChar w:fldCharType="begin"/>
      </w:r>
      <w:r w:rsidRPr="00A86F5F">
        <w:rPr>
          <w:lang w:val="es-CO"/>
        </w:rPr>
        <w:instrText>PAGEREF bm_fig90 \h</w:instrText>
      </w:r>
      <w:r>
        <w:fldChar w:fldCharType="separate"/>
      </w:r>
      <w:r w:rsidR="00A86F5F" w:rsidRPr="00A86F5F">
        <w:rPr>
          <w:noProof/>
          <w:lang w:val="es-CO"/>
        </w:rPr>
        <w:t>1</w:t>
      </w:r>
      <w:r>
        <w:fldChar w:fldCharType="end"/>
      </w:r>
    </w:p>
    <w:p w14:paraId="2BEC8477" w14:textId="77777777" w:rsidR="005557E6" w:rsidRPr="00A86F5F" w:rsidRDefault="00F807B5">
      <w:pPr>
        <w:tabs>
          <w:tab w:val="right" w:leader="dot" w:pos="9360"/>
        </w:tabs>
        <w:spacing w:after="80" w:line="360" w:lineRule="auto"/>
        <w:ind w:left="360" w:hanging="360"/>
        <w:rPr>
          <w:lang w:val="es-CO"/>
        </w:rPr>
      </w:pPr>
      <w:r w:rsidRPr="00A86F5F">
        <w:rPr>
          <w:lang w:val="es-CO"/>
        </w:rPr>
        <w:t>Figura 7. Diagrama UML de clases del patrón Factory Method aplicado a los dispositivos IoT</w:t>
      </w:r>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0A74E596" w14:textId="77777777" w:rsidR="009F6A6F" w:rsidRPr="00A86F5F" w:rsidRDefault="00F807B5">
      <w:pPr>
        <w:tabs>
          <w:tab w:val="right" w:leader="dot" w:pos="9360"/>
        </w:tabs>
        <w:spacing w:after="80" w:line="360" w:lineRule="auto"/>
        <w:ind w:left="360" w:hanging="360"/>
        <w:rPr>
          <w:lang w:val="es-CO"/>
        </w:rPr>
      </w:pPr>
      <w:r w:rsidRPr="00A86F5F">
        <w:rPr>
          <w:lang w:val="es-CO"/>
        </w:rPr>
        <w:t>Figura 8. Resultados de la ejecución de las pruebas unitarias del patrón Factory Method</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419874C6" w14:textId="77777777" w:rsidR="009F6A6F" w:rsidRPr="00A86F5F" w:rsidRDefault="00F807B5">
      <w:pPr>
        <w:tabs>
          <w:tab w:val="right" w:leader="dot" w:pos="9360"/>
        </w:tabs>
        <w:spacing w:after="80" w:line="360" w:lineRule="auto"/>
        <w:ind w:left="360" w:hanging="360"/>
        <w:rPr>
          <w:lang w:val="es-CO"/>
        </w:rPr>
      </w:pPr>
      <w:r w:rsidRPr="00A86F5F">
        <w:rPr>
          <w:lang w:val="es-CO"/>
        </w:rPr>
        <w:t>Figura 9. Documentación interactiva (Swagger) de los endpoints de dispositivos IoT de la API</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10C49C23" w14:textId="77777777" w:rsidR="009F6A6F" w:rsidRPr="00A86F5F" w:rsidRDefault="00F807B5">
      <w:pPr>
        <w:tabs>
          <w:tab w:val="right" w:leader="dot" w:pos="9360"/>
        </w:tabs>
        <w:spacing w:after="80" w:line="360" w:lineRule="auto"/>
        <w:ind w:left="360" w:hanging="360"/>
        <w:rPr>
          <w:lang w:val="es-CO"/>
        </w:rPr>
      </w:pPr>
      <w:r w:rsidRPr="00A86F5F">
        <w:rPr>
          <w:lang w:val="es-CO"/>
        </w:rPr>
        <w:t>Figura 10. Interfaz de la plataforma para conectar un dispositivo IoT seleccionando su tipo</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61A693C6" w14:textId="77777777" w:rsidR="005557E6" w:rsidRPr="00A86F5F" w:rsidRDefault="00F807B5">
      <w:pPr>
        <w:tabs>
          <w:tab w:val="right" w:leader="dot" w:pos="9360"/>
        </w:tabs>
        <w:spacing w:after="80" w:line="360" w:lineRule="auto"/>
        <w:ind w:left="360" w:hanging="360"/>
        <w:rPr>
          <w:lang w:val="es-CO"/>
        </w:rPr>
      </w:pPr>
      <w:r w:rsidRPr="00A86F5F">
        <w:rPr>
          <w:lang w:val="es-CO"/>
        </w:rPr>
        <w:t>Figura 11. Fábrica abstracta CanalNotificacionFactory y una de sus fábricas concretas en notificaciones.py</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2BA2A5D8" w14:textId="77777777" w:rsidR="005557E6" w:rsidRPr="00A86F5F" w:rsidRDefault="00F807B5">
      <w:pPr>
        <w:tabs>
          <w:tab w:val="right" w:leader="dot" w:pos="9360"/>
        </w:tabs>
        <w:spacing w:after="80" w:line="360" w:lineRule="auto"/>
        <w:ind w:left="360" w:hanging="360"/>
        <w:rPr>
          <w:lang w:val="es-CO"/>
        </w:rPr>
      </w:pPr>
      <w:r w:rsidRPr="00A86F5F">
        <w:rPr>
          <w:lang w:val="es-CO"/>
        </w:rPr>
        <w:t>Figura 12. Diagrama UML de clases del patrón Abstract Factory aplicado a los canales de notificación</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E800173" w14:textId="77777777" w:rsidR="005557E6" w:rsidRPr="00A86F5F" w:rsidRDefault="00F807B5">
      <w:pPr>
        <w:tabs>
          <w:tab w:val="right" w:leader="dot" w:pos="9360"/>
        </w:tabs>
        <w:spacing w:after="80" w:line="360" w:lineRule="auto"/>
        <w:ind w:left="360" w:hanging="360"/>
        <w:rPr>
          <w:lang w:val="es-CO"/>
        </w:rPr>
      </w:pPr>
      <w:r w:rsidRPr="00A86F5F">
        <w:rPr>
          <w:lang w:val="es-CO"/>
        </w:rPr>
        <w:t>Figura 13. Resultados de la ejecución de las pruebas unitarias del patrón Abstract Factory</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1FC46F8C" w14:textId="77777777" w:rsidR="005557E6" w:rsidRPr="00A86F5F" w:rsidRDefault="00F807B5">
      <w:pPr>
        <w:tabs>
          <w:tab w:val="right" w:leader="dot" w:pos="9360"/>
        </w:tabs>
        <w:spacing w:after="80" w:line="360" w:lineRule="auto"/>
        <w:ind w:left="360" w:hanging="360"/>
        <w:rPr>
          <w:lang w:val="es-CO"/>
        </w:rPr>
      </w:pPr>
      <w:r w:rsidRPr="00A86F5F">
        <w:rPr>
          <w:lang w:val="es-CO"/>
        </w:rPr>
        <w:t>Figura 14. Documentación interactiva (Swagger) de los endpoints de notificaciones de la API</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4DF80E5F"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mostrando un mismo aviso con el formato de cada canal</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404C3B69" w14:textId="77777777" w:rsidR="005557E6" w:rsidRPr="00A86F5F" w:rsidRDefault="00F807B5">
      <w:pPr>
        <w:tabs>
          <w:tab w:val="right" w:leader="dot" w:pos="9360"/>
        </w:tabs>
        <w:spacing w:after="80" w:line="360" w:lineRule="auto"/>
        <w:ind w:left="360" w:hanging="360"/>
        <w:rPr>
          <w:lang w:val="es-CO"/>
        </w:rPr>
      </w:pPr>
      <w:r w:rsidRPr="00A86F5F">
        <w:rPr>
          <w:lang w:val="es-CO"/>
        </w:rPr>
        <w:t>Figura 16. Builder abstracto ReporteBuilder y el director DirectorReportes en reportes.py</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17. Diagrama UML de clases del patrón Builder aplicado a la generación de reportes energéticos</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4790105F" w14:textId="77777777" w:rsidR="005557E6" w:rsidRPr="00A86F5F" w:rsidRDefault="00F807B5">
      <w:pPr>
        <w:tabs>
          <w:tab w:val="right" w:leader="dot" w:pos="9360"/>
        </w:tabs>
        <w:spacing w:after="80" w:line="360" w:lineRule="auto"/>
        <w:ind w:left="360" w:hanging="360"/>
        <w:rPr>
          <w:lang w:val="es-CO"/>
        </w:rPr>
      </w:pPr>
      <w:r w:rsidRPr="00A86F5F">
        <w:rPr>
          <w:lang w:val="es-CO"/>
        </w:rPr>
        <w:t>Figura 18. Resultados de la ejecución de las pruebas unitarias del patrón Builder</w:t>
      </w:r>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7CD0F58F" w14:textId="77777777" w:rsidR="005557E6" w:rsidRPr="00A86F5F" w:rsidRDefault="00F807B5">
      <w:pPr>
        <w:tabs>
          <w:tab w:val="right" w:leader="dot" w:pos="9360"/>
        </w:tabs>
        <w:spacing w:after="80" w:line="360" w:lineRule="auto"/>
        <w:ind w:left="360" w:hanging="360"/>
        <w:rPr>
          <w:lang w:val="es-CO"/>
        </w:rPr>
      </w:pPr>
      <w:r w:rsidRPr="00A86F5F">
        <w:rPr>
          <w:lang w:val="es-CO"/>
        </w:rPr>
        <w:t>Figura 19. Documentación interactiva (Swagger) del endpoint de generación de reportes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7769621C" w14:textId="77777777" w:rsidR="005557E6" w:rsidRPr="00A86F5F" w:rsidRDefault="00F807B5">
      <w:pPr>
        <w:tabs>
          <w:tab w:val="right" w:leader="dot" w:pos="9360"/>
        </w:tabs>
        <w:spacing w:after="80" w:line="360" w:lineRule="auto"/>
        <w:ind w:left="360" w:hanging="360"/>
        <w:rPr>
          <w:lang w:val="es-CO"/>
        </w:rPr>
      </w:pPr>
      <w:r w:rsidRPr="00A86F5F">
        <w:rPr>
          <w:lang w:val="es-CO"/>
        </w:rPr>
        <w:t>Figura 20. Interfaz de la plataforma generando un reporte energético en distintos formatos</w:t>
      </w:r>
      <w:r w:rsidRPr="00A86F5F">
        <w:rPr>
          <w:lang w:val="es-CO"/>
        </w:rPr>
        <w:tab/>
      </w:r>
      <w:r>
        <w:fldChar w:fldCharType="begin"/>
      </w:r>
      <w:r w:rsidRPr="00A86F5F">
        <w:rPr>
          <w:lang w:val="es-CO"/>
        </w:rPr>
        <w:instrText>PAGEREF bm_fig20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21. Método clonar() de DispositivoIoT en prototype.py</w:t>
      </w:r>
      <w:r w:rsidRPr="00A86F5F">
        <w:rPr>
          <w:lang w:val="es-CO"/>
        </w:rPr>
        <w:tab/>
      </w:r>
      <w:r>
        <w:fldChar w:fldCharType="begin"/>
      </w:r>
      <w:r w:rsidRPr="00A86F5F">
        <w:rPr>
          <w:lang w:val="es-CO"/>
        </w:rPr>
        <w:instrText>PAGEREF bm_fig21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22. Diagrama UML de clases del patrón Prototype aplicado a los dispositivos IoT</w:t>
      </w:r>
      <w:r w:rsidRPr="00A86F5F">
        <w:rPr>
          <w:lang w:val="es-CO"/>
        </w:rPr>
        <w:tab/>
      </w:r>
      <w:r>
        <w:fldChar w:fldCharType="begin"/>
      </w:r>
      <w:r w:rsidRPr="00A86F5F">
        <w:rPr>
          <w:lang w:val="es-CO"/>
        </w:rPr>
        <w:instrText>PAGEREF bm_fig22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23. Resultados de la ejecución de las pruebas unitarias del patrón Prototype</w:t>
      </w:r>
      <w:r w:rsidRPr="00A86F5F">
        <w:rPr>
          <w:lang w:val="es-CO"/>
        </w:rPr>
        <w:tab/>
      </w:r>
      <w:r>
        <w:fldChar w:fldCharType="begin"/>
      </w:r>
      <w:r w:rsidRPr="00A86F5F">
        <w:rPr>
          <w:lang w:val="es-CO"/>
        </w:rPr>
        <w:instrText>PAGEREF bm_fig23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24. Interfaz de la plataforma para clonar un dispositivo IoT ya calibrado</w:t>
      </w:r>
      <w:r w:rsidRPr="00A86F5F">
        <w:rPr>
          <w:lang w:val="es-CO"/>
        </w:rPr>
        <w:tab/>
      </w:r>
      <w:r>
        <w:fldChar w:fldCharType="begin"/>
      </w:r>
      <w:r w:rsidRPr="00A86F5F">
        <w:rPr>
          <w:lang w:val="es-CO"/>
        </w:rPr>
        <w:instrText>PAGEREF bm_fig24 \h</w:instrText>
      </w:r>
      <w:r>
        <w:fldChar w:fldCharType="separate"/>
      </w:r>
      <w:r w:rsidR="00A86F5F" w:rsidRPr="00A86F5F">
        <w:rPr>
          <w:noProof/>
          <w:lang w:val="es-CO"/>
        </w:rPr>
        <w:t>1</w:t>
      </w:r>
      <w:r>
        <w:fldChar w:fldCharType="end"/>
      </w:r>
    </w:p>
    <w:p w14:paraId="1F862DF7" w14:textId="77777777" w:rsidR="009F6A6F" w:rsidRPr="00A86F5F" w:rsidRDefault="009F6A6F">
      <w:pPr>
        <w:pageBreakBefore/>
        <w:rPr>
          <w:lang w:val="es-CO"/>
        </w:rPr>
      </w:pPr>
    </w:p>
    <w:p w14:paraId="799E1273"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4036CF0C"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cinco patrones de diseño aplicados en el sistema: el patrón Singleton, que garantiza un punto único y consistente de acceso al estado de la plataforma (PlataformaEnergia) de forma segura ante la concurrencia; el patrón Factory Method, que resuelve la integración de distintos tipos de dispositivos IoT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y el patrón Prototype, que permite clonar un dispositivo IoT ya calibrado para dar de alta otros similares sin repetir su configuración.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11B1D036" w14:textId="77777777" w:rsidR="009F6A6F" w:rsidRPr="00A86F5F" w:rsidRDefault="00F807B5">
      <w:pPr>
        <w:spacing w:before="240"/>
        <w:rPr>
          <w:lang w:val="es-CO"/>
        </w:rPr>
      </w:pPr>
      <w:r w:rsidRPr="00A86F5F">
        <w:rPr>
          <w:i/>
          <w:iCs/>
          <w:lang w:val="es-CO"/>
        </w:rPr>
        <w:t xml:space="preserve">Palabras clave: </w:t>
      </w:r>
      <w:r w:rsidRPr="00A86F5F">
        <w:rPr>
          <w:lang w:val="es-CO"/>
        </w:rPr>
        <w:t>comercio de energía, Singleton, Factory Method, Abstract Factory, Builder, Prototype, patrones de diseño, IoT, arquitectura de software, principio abierto/cerrado.</w:t>
      </w:r>
    </w:p>
    <w:p w14:paraId="6D8D5AB7" w14:textId="77777777" w:rsidR="009F6A6F" w:rsidRPr="00A86F5F" w:rsidRDefault="009F6A6F">
      <w:pPr>
        <w:pageBreakBefore/>
        <w:rPr>
          <w:lang w:val="es-CO"/>
        </w:rPr>
      </w:pPr>
    </w:p>
    <w:p w14:paraId="62DE1A09"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7D99B956" w14:textId="77777777" w:rsidR="00A86F5F" w:rsidRPr="00A86F5F" w:rsidRDefault="00A86F5F">
      <w:pPr>
        <w:pStyle w:val="Ttulo1"/>
        <w:spacing w:before="240" w:after="240" w:line="480" w:lineRule="auto"/>
        <w:jc w:val="center"/>
        <w:rPr>
          <w:lang w:val="es-CO"/>
        </w:rPr>
      </w:pPr>
    </w:p>
    <w:p w14:paraId="0D6811EE"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6C848A56"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3BBEBE5"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4B558456"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2AC2B069"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9F66578"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4C9F5E58"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Entre los principales problemas se encuentran:</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7FEC185"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1352F74B"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0E5A1E7"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34811AD2"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57EEC686"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7E42F385"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69852448"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33CDDECF"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7BE98050" w14:textId="77777777" w:rsidR="009F6A6F" w:rsidRPr="00A86F5F" w:rsidRDefault="00F807B5">
      <w:pPr>
        <w:ind w:firstLine="720"/>
        <w:jc w:val="both"/>
        <w:rPr>
          <w:lang w:val="es-CO"/>
        </w:rPr>
      </w:pPr>
      <w:r w:rsidRPr="00A86F5F">
        <w:rPr>
          <w:lang w:val="es-CO"/>
        </w:rPr>
        <w:t>Además, la plataforma integrará dispositivos IoT domésticos para obtener datos sobre la producción, el consumo y el almacenamiento de energía. Esta información será utilizada para monitorear el comportamiento energético y mejorar la gestión de las transacciones.</w:t>
      </w:r>
    </w:p>
    <w:p w14:paraId="47EC8A74" w14:textId="77777777" w:rsidR="009F6A6F" w:rsidRDefault="00F807B5">
      <w:pPr>
        <w:pStyle w:val="Ttulo3"/>
        <w:spacing w:before="200" w:after="100" w:line="480" w:lineRule="auto"/>
      </w:pPr>
      <w:bookmarkStart w:id="5" w:name="bm_funcionalidades"/>
      <w:r>
        <w:rPr>
          <w:b/>
          <w:bCs/>
          <w:i/>
          <w:iCs/>
          <w:color w:val="000000"/>
        </w:rPr>
        <w:t>Funcionalidades Principales</w:t>
      </w:r>
      <w:bookmarkEnd w:id="5"/>
    </w:p>
    <w:p w14:paraId="588854B0"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0125C7E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21725B82" w14:textId="77777777" w:rsidR="009F6A6F" w:rsidRPr="00A86F5F" w:rsidRDefault="00F807B5">
      <w:pPr>
        <w:pStyle w:val="Prrafodelista"/>
        <w:numPr>
          <w:ilvl w:val="0"/>
          <w:numId w:val="2"/>
        </w:numPr>
        <w:spacing w:line="480" w:lineRule="auto"/>
        <w:rPr>
          <w:lang w:val="es-CO"/>
        </w:rPr>
      </w:pPr>
      <w:r w:rsidRPr="00A86F5F">
        <w:rPr>
          <w:lang w:val="es-CO"/>
        </w:rPr>
        <w:t>Integración con dispositivos IoT domésticos.</w:t>
      </w:r>
    </w:p>
    <w:p w14:paraId="3B2D505C"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5470BF5C"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046A1E2B" w14:textId="77777777" w:rsidR="009F6A6F" w:rsidRDefault="00F807B5">
      <w:pPr>
        <w:pStyle w:val="Prrafodelista"/>
        <w:numPr>
          <w:ilvl w:val="0"/>
          <w:numId w:val="2"/>
        </w:numPr>
        <w:spacing w:line="480" w:lineRule="auto"/>
      </w:pPr>
      <w:r>
        <w:t>Predicción de producción energética.</w:t>
      </w:r>
    </w:p>
    <w:p w14:paraId="761400C1" w14:textId="77777777" w:rsidR="009F6A6F" w:rsidRDefault="00F807B5">
      <w:pPr>
        <w:pStyle w:val="Prrafodelista"/>
        <w:numPr>
          <w:ilvl w:val="0"/>
          <w:numId w:val="2"/>
        </w:numPr>
        <w:spacing w:line="480" w:lineRule="auto"/>
      </w:pPr>
      <w:r>
        <w:t>Predicción de consumo energético.</w:t>
      </w:r>
    </w:p>
    <w:p w14:paraId="786DE199"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2A74A39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57B4BF2E" w14:textId="77777777" w:rsidR="009F6A6F" w:rsidRPr="00A86F5F" w:rsidRDefault="00F807B5">
      <w:pPr>
        <w:ind w:firstLine="720"/>
        <w:jc w:val="both"/>
        <w:rPr>
          <w:lang w:val="es-CO"/>
        </w:rPr>
      </w:pPr>
      <w:r w:rsidRPr="00A86F5F">
        <w:rPr>
          <w:lang w:val="es-CO"/>
        </w:rPr>
        <w:lastRenderedPageBreak/>
        <w:t>Desarrollar una plataforma digital para la compra y venta de excedentes energéticos entre usuarios, incorporando un sistema de subastas en tiempo real, dispositivos IoT domésticos y modelos de predicción de producción y consumo energético.</w:t>
      </w:r>
    </w:p>
    <w:p w14:paraId="2A74A398" w14:textId="77777777" w:rsidR="009F6A6F" w:rsidRPr="00A86F5F" w:rsidRDefault="00F807B5">
      <w:pPr>
        <w:pStyle w:val="Ttulo3"/>
        <w:spacing w:before="200" w:after="100" w:line="480" w:lineRule="auto"/>
        <w:rPr>
          <w:lang w:val="es-CO"/>
        </w:rPr>
      </w:pPr>
      <w:bookmarkStart w:id="69" w:name="bm_objetivos_especificos"/>
      <w:r w:rsidRPr="00A86F5F">
        <w:rPr>
          <w:b/>
          <w:bCs/>
          <w:i/>
          <w:iCs/>
          <w:color w:val="000000"/>
          <w:lang w:val="es-CO"/>
        </w:rPr>
        <w:t>Objetivos Específicos</w:t>
      </w:r>
      <w:bookmarkEnd w:id="69"/>
    </w:p>
    <w:p w14:paraId="18F34730" w14:textId="77777777" w:rsidR="009F6A6F" w:rsidRPr="00A86F5F" w:rsidRDefault="00F807B5">
      <w:pPr>
        <w:pStyle w:val="Prrafodelista"/>
        <w:numPr>
          <w:ilvl w:val="0"/>
          <w:numId w:val="2"/>
        </w:numPr>
        <w:spacing w:line="480" w:lineRule="auto"/>
        <w:rPr>
          <w:lang w:val="es-CO"/>
        </w:rPr>
      </w:pPr>
      <w:r w:rsidRPr="00A86F5F">
        <w:rPr>
          <w:lang w:val="es-CO"/>
        </w:rPr>
        <w:t xml:space="preserve">Garantizar, mediante el patrón Singleton, que toda la plataforma comparta un único estado consistente (usuarios, órdenes, dispositivos), incluso bajo acceso concurrente.</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Factory Method para integrar distintos tipos de dispositivos IoT domésticos (paneles solares, baterías, medidores) sin acoplar su creación al resto del sistema.</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Abstract Factory para que cada canal de notificación (correo, SMS, push) genere una familia coherente de avisos a los usuarios.</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Builder para construir el reporte energético del usuario paso a paso y obtenerlo en distintas representaciones según el contexto de consumo.</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Prototype para permitir la clonación de dispositivos IoT ya calibrados, reduciendo la configuración repetitiva en instalaciones con varios dispositivos similares.</w:t>
      </w:r>
    </w:p>
    <w:p w14:paraId="4C17340F" w14:textId="77777777" w:rsidR="009F6A6F" w:rsidRPr="00A86F5F" w:rsidRDefault="00F807B5">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3134EFF4"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56E62893"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56AF6D70" w14:textId="77777777" w:rsidR="009F6A6F" w:rsidRPr="00A86F5F" w:rsidRDefault="00F807B5">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230639F5" w14:textId="77777777" w:rsidR="009F6A6F" w:rsidRPr="00A86F5F" w:rsidRDefault="00F807B5">
      <w:pPr>
        <w:ind w:firstLine="720"/>
        <w:jc w:val="both"/>
        <w:rPr>
          <w:lang w:val="es-CO"/>
        </w:rPr>
      </w:pPr>
      <w:r w:rsidRPr="00A86F5F">
        <w:rPr>
          <w:lang w:val="es-CO"/>
        </w:rPr>
        <w:t>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FastAPI (main.py).</w:t>
      </w:r>
    </w:p>
    <w:p w14:paraId="40EA1E6E" w14:textId="77777777" w:rsidR="009F6A6F" w:rsidRPr="00A86F5F" w:rsidRDefault="00F807B5">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09E452A" w14:textId="77777777" w:rsidR="009F6A6F" w:rsidRPr="00A86F5F" w:rsidRDefault="00F807B5">
      <w:pPr>
        <w:spacing w:before="200"/>
        <w:rPr>
          <w:lang w:val="es-CO"/>
        </w:rPr>
      </w:pPr>
      <w:bookmarkStart w:id="10" w:name="bm_fig1"/>
      <w:r w:rsidRPr="00A86F5F">
        <w:rPr>
          <w:b/>
          <w:bCs/>
          <w:lang w:val="es-CO"/>
        </w:rPr>
        <w:t>Figura 1</w:t>
      </w:r>
      <w:bookmarkEnd w:id="10"/>
    </w:p>
    <w:p w14:paraId="02D048FC" w14:textId="77777777" w:rsidR="009F6A6F" w:rsidRPr="00A86F5F" w:rsidRDefault="00F807B5">
      <w:pPr>
        <w:rPr>
          <w:lang w:val="es-CO"/>
        </w:rPr>
      </w:pPr>
      <w:r w:rsidRPr="00A86F5F">
        <w:rPr>
          <w:i/>
          <w:iCs/>
          <w:lang w:val="es-CO"/>
        </w:rPr>
        <w:t>Implementación de la metaclase SingletonMeta y la clase PlataformaEnergia</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class SingletonMeta(type):</w:t>
      </w:r>
    </w:p>
    <w:p w14:paraId="2A3997D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"""Metaclase que garantiza una única instancia, segura ante concurrencia."""</w:t>
      </w:r>
    </w:p>
    <w:p w14:paraId="7E824611"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_instances: dict[type, object] = {}</w:t>
      </w:r>
    </w:p>
    <w:p w14:paraId="66C6F59E" w14:textId="77777777" w:rsidR="009F6A6F" w:rsidRDefault="00F807B5">
      <w:pPr>
        <w:ind w:left="720"/>
      </w:pPr>
      <w:r>
        <w:rPr>
          <w:rFonts w:ascii="Courier New" w:eastAsia="Courier New" w:hAnsi="Courier New" w:cs="Courier New"/>
          <w:sz w:val="20"/>
          <w:szCs w:val="20"/>
        </w:rPr>
        <w:t xml:space="preserve">    _lock: Lock = Lock()</w:t>
      </w:r>
    </w:p>
    <w:p w14:paraId="79C9A528" w14:textId="77777777" w:rsidR="009F6A6F" w:rsidRDefault="00F807B5">
      <w:pPr>
        <w:ind w:left="720"/>
      </w:pPr>
      <w:r>
        <w:rPr>
          <w:rFonts w:ascii="Courier New" w:eastAsia="Courier New" w:hAnsi="Courier New" w:cs="Courier New"/>
          <w:sz w:val="20"/>
          <w:szCs w:val="20"/>
        </w:rPr>
        <w:t xml:space="preserve"> </w:t>
      </w:r>
    </w:p>
    <w:p w14:paraId="47D1EBE9" w14:textId="77777777" w:rsidR="009F6A6F" w:rsidRDefault="00F807B5">
      <w:pPr>
        <w:ind w:left="720"/>
      </w:pPr>
      <w:r>
        <w:rPr>
          <w:rFonts w:ascii="Courier New" w:eastAsia="Courier New" w:hAnsi="Courier New" w:cs="Courier New"/>
          <w:sz w:val="20"/>
          <w:szCs w:val="20"/>
        </w:rPr>
        <w:t xml:space="preserve">    def __call__(cls, *args, **kwargs):</w:t>
      </w:r>
    </w:p>
    <w:p w14:paraId="5B543790" w14:textId="77777777" w:rsidR="009F6A6F" w:rsidRDefault="00F807B5">
      <w:pPr>
        <w:ind w:left="720"/>
      </w:pPr>
      <w:r>
        <w:rPr>
          <w:rFonts w:ascii="Courier New" w:eastAsia="Courier New" w:hAnsi="Courier New" w:cs="Courier New"/>
          <w:sz w:val="20"/>
          <w:szCs w:val="20"/>
        </w:rPr>
        <w:t xml:space="preserve">        if cls not in cls._instances:</w:t>
      </w:r>
    </w:p>
    <w:p w14:paraId="48E47B0F" w14:textId="77777777" w:rsidR="009F6A6F" w:rsidRDefault="00F807B5">
      <w:pPr>
        <w:ind w:left="720"/>
      </w:pPr>
      <w:r>
        <w:rPr>
          <w:rFonts w:ascii="Courier New" w:eastAsia="Courier New" w:hAnsi="Courier New" w:cs="Courier New"/>
          <w:sz w:val="20"/>
          <w:szCs w:val="20"/>
        </w:rPr>
        <w:t xml:space="preserve">            with cls._lock:</w:t>
      </w:r>
    </w:p>
    <w:p w14:paraId="0051CFEF" w14:textId="77777777" w:rsidR="009F6A6F" w:rsidRDefault="00F807B5">
      <w:pPr>
        <w:ind w:left="720"/>
      </w:pPr>
      <w:r>
        <w:rPr>
          <w:rFonts w:ascii="Courier New" w:eastAsia="Courier New" w:hAnsi="Courier New" w:cs="Courier New"/>
          <w:sz w:val="20"/>
          <w:szCs w:val="20"/>
        </w:rPr>
        <w:t xml:space="preserve">                if cls not in cls._instances:</w:t>
      </w:r>
    </w:p>
    <w:p w14:paraId="5DA2C35D" w14:textId="77777777" w:rsidR="009F6A6F" w:rsidRDefault="00F807B5">
      <w:pPr>
        <w:ind w:left="720"/>
      </w:pPr>
      <w:r>
        <w:rPr>
          <w:rFonts w:ascii="Courier New" w:eastAsia="Courier New" w:hAnsi="Courier New" w:cs="Courier New"/>
          <w:sz w:val="20"/>
          <w:szCs w:val="20"/>
        </w:rPr>
        <w:t xml:space="preserve">                    cls._instances[cls] = super().__call__(*args, **kwargs)</w:t>
      </w:r>
    </w:p>
    <w:p w14:paraId="482DA1D3" w14:textId="77777777" w:rsidR="009F6A6F" w:rsidRDefault="00F807B5">
      <w:pPr>
        <w:ind w:left="720"/>
      </w:pPr>
      <w:r>
        <w:rPr>
          <w:rFonts w:ascii="Courier New" w:eastAsia="Courier New" w:hAnsi="Courier New" w:cs="Courier New"/>
          <w:sz w:val="20"/>
          <w:szCs w:val="20"/>
        </w:rPr>
        <w:t xml:space="preserve">        return cls._instances[cls]</w:t>
      </w:r>
    </w:p>
    <w:p w14:paraId="19A5F81E" w14:textId="77777777" w:rsidR="009F6A6F" w:rsidRDefault="00F807B5">
      <w:pPr>
        <w:ind w:left="720"/>
      </w:pPr>
      <w:r>
        <w:rPr>
          <w:rFonts w:ascii="Courier New" w:eastAsia="Courier New" w:hAnsi="Courier New" w:cs="Courier New"/>
          <w:sz w:val="20"/>
          <w:szCs w:val="20"/>
        </w:rPr>
        <w:t xml:space="preserve"> </w:t>
      </w:r>
    </w:p>
    <w:p w14:paraId="0F2C4FEC" w14:textId="77777777" w:rsidR="009F6A6F" w:rsidRDefault="00F807B5">
      <w:pPr>
        <w:ind w:left="720"/>
      </w:pPr>
      <w:r>
        <w:rPr>
          <w:rFonts w:ascii="Courier New" w:eastAsia="Courier New" w:hAnsi="Courier New" w:cs="Courier New"/>
          <w:sz w:val="20"/>
          <w:szCs w:val="20"/>
        </w:rPr>
        <w:t xml:space="preserve"> </w:t>
      </w:r>
    </w:p>
    <w:p w14:paraId="3202CCFA" w14:textId="77777777" w:rsidR="009F6A6F" w:rsidRDefault="00F807B5">
      <w:pPr>
        <w:ind w:left="720"/>
      </w:pPr>
      <w:r>
        <w:rPr>
          <w:rFonts w:ascii="Courier New" w:eastAsia="Courier New" w:hAnsi="Courier New" w:cs="Courier New"/>
          <w:sz w:val="20"/>
          <w:szCs w:val="20"/>
        </w:rPr>
        <w:t>class PlataformaEnergia(metaclass=SingletonMeta):</w:t>
      </w:r>
    </w:p>
    <w:p w14:paraId="307E6E29"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7D54DE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BE7E86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__init__(self):</w:t>
      </w:r>
    </w:p>
    <w:p w14:paraId="4ACAA708" w14:textId="77777777" w:rsidR="009F6A6F" w:rsidRDefault="00F807B5">
      <w:pPr>
        <w:ind w:left="720"/>
      </w:pPr>
      <w:r>
        <w:rPr>
          <w:rFonts w:ascii="Courier New" w:eastAsia="Courier New" w:hAnsi="Courier New" w:cs="Courier New"/>
          <w:sz w:val="20"/>
          <w:szCs w:val="20"/>
        </w:rPr>
        <w:t xml:space="preserve">        self.usuarios: dict[str, Usuario] = {}</w:t>
      </w:r>
    </w:p>
    <w:p w14:paraId="5B76B6EB"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self.dispositivos: dict[str, DispositivoIoT] = {}</w:t>
      </w:r>
    </w:p>
    <w:p w14:paraId="74544D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self.ordenes_venta: list[Orden] = []</w:t>
      </w:r>
    </w:p>
    <w:p w14:paraId="612D480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self.ordenes_compra: list[Orden] = []</w:t>
      </w:r>
    </w:p>
    <w:p w14:paraId="2131984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self.historial_transacciones: list[dict] = []</w:t>
      </w:r>
    </w:p>
    <w:p w14:paraId="06AAA951" w14:textId="77777777" w:rsidR="009F6A6F" w:rsidRDefault="00F807B5">
      <w:pPr>
        <w:ind w:left="720"/>
      </w:pPr>
      <w:r>
        <w:rPr>
          <w:rFonts w:ascii="Courier New" w:eastAsia="Courier New" w:hAnsi="Courier New" w:cs="Courier New"/>
          <w:sz w:val="20"/>
          <w:szCs w:val="20"/>
        </w:rPr>
        <w:t xml:space="preserve">        self.lecturas_iot: dict[str, list[float]] = {}</w:t>
      </w:r>
    </w:p>
    <w:p w14:paraId="5C2E48A3" w14:textId="77777777" w:rsidR="009F6A6F" w:rsidRDefault="00F807B5">
      <w:pPr>
        <w:spacing w:after="120"/>
        <w:ind w:left="720"/>
      </w:pPr>
      <w:r>
        <w:rPr>
          <w:rFonts w:ascii="Courier New" w:eastAsia="Courier New" w:hAnsi="Courier New" w:cs="Courier New"/>
          <w:sz w:val="20"/>
          <w:szCs w:val="20"/>
        </w:rPr>
        <w:t xml:space="preserve">        self._contador_ordenes = itertools.count(1)</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Extracto del módulo de lógica de dominio de la Plataforma de Comercio de Energía. El fragmento completo incluye además las clases Usuario, Orden y DispositivoIoT, así como los métodos de registro de usuarios, publicación de órdenes, ejecución de la subasta y gestión de lecturas IoT.</w:t>
      </w:r>
    </w:p>
    <w:p w14:paraId="477671A8" w14:textId="77777777" w:rsidR="009F6A6F" w:rsidRPr="00A86F5F" w:rsidRDefault="00F807B5">
      <w:pPr>
        <w:pStyle w:val="Ttulo3"/>
        <w:spacing w:before="200" w:after="100" w:line="480" w:lineRule="auto"/>
        <w:rPr>
          <w:lang w:val="es-CO"/>
        </w:rPr>
      </w:pPr>
      <w:bookmarkStart w:id="11" w:name="bm_singleton_explicacion"/>
      <w:r w:rsidRPr="00A86F5F">
        <w:rPr>
          <w:b/>
          <w:bCs/>
          <w:i/>
          <w:iCs/>
          <w:color w:val="000000"/>
          <w:lang w:val="es-CO"/>
        </w:rPr>
        <w:lastRenderedPageBreak/>
        <w:t>Explicación del Funcionamiento</w:t>
      </w:r>
      <w:bookmarkEnd w:id="11"/>
    </w:p>
    <w:p w14:paraId="25F321A9" w14:textId="77777777" w:rsidR="009F6A6F" w:rsidRPr="00A86F5F" w:rsidRDefault="00F807B5">
      <w:pPr>
        <w:ind w:firstLine="720"/>
        <w:jc w:val="both"/>
        <w:rPr>
          <w:lang w:val="es-CO"/>
        </w:rPr>
      </w:pPr>
      <w:r w:rsidRPr="00A86F5F">
        <w:rPr>
          <w:lang w:val="es-CO"/>
        </w:rPr>
        <w:t>La metaclase SingletonMeta intercepta cada instanciación de PlataformaEnergia mediante double-checked locking: si ya existe una instancia almacenada, la devuelve directamente; si no existe, la crea una única vez dentro de un bloque protegido por un Lock, lo que evita que dos hilos concurrentes generen dos instancias distintas del mismo objeto (véase Figura 1).</w:t>
      </w:r>
    </w:p>
    <w:p w14:paraId="7B5F0BE2" w14:textId="77777777" w:rsidR="009F6A6F" w:rsidRPr="00A86F5F" w:rsidRDefault="00F807B5">
      <w:pPr>
        <w:ind w:firstLine="720"/>
        <w:jc w:val="both"/>
        <w:rPr>
          <w:lang w:val="es-CO"/>
        </w:rPr>
      </w:pPr>
      <w:r w:rsidRPr="00A86F5F">
        <w:rPr>
          <w:lang w:val="es-CO"/>
        </w:rPr>
        <w:t>La clase que adopta este comportamiento es PlataformaEnergia, definida como class PlataformaEnergia(metaclass=SingletonMeta). Esta clase se consume en main.py, donde se instancia una única vez como plataforma = PlataformaEnergia(), y todos los endpoints del sistema (usuarios, órdenes, subasta, dispositivos IoT y autenticación) leen y escriben sobre ese mismo objeto compartido. El endpoint /estado, definido en main.py, expone el identificador de memoria de la instancia (id(plataforma)) precisamente para permitir verificar que se trata siempre del mismo objeto.</w:t>
      </w:r>
    </w:p>
    <w:p w14:paraId="0857E5D9" w14:textId="77777777" w:rsidR="009F6A6F" w:rsidRPr="00A86F5F" w:rsidRDefault="00F807B5">
      <w:pPr>
        <w:ind w:firstLine="720"/>
        <w:jc w:val="both"/>
        <w:rPr>
          <w:lang w:val="es-CO"/>
        </w:rPr>
      </w:pPr>
      <w:r w:rsidRPr="00A86F5F">
        <w:rPr>
          <w:lang w:val="es-CO"/>
        </w:rPr>
        <w:t>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IoT residen en un solo objeto compartido por todas las peticiones HTTP. En segundo lugar, ofrece seguridad ante la concurrencia, ya que el servidor uvicorn puede atender múltiples solicitudes simultáneas (varios usuarios operando o dispositivos IoT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2F197C57"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workers, ya que cada uno </w:t>
      </w:r>
      <w:r w:rsidRPr="00A86F5F">
        <w:rPr>
          <w:lang w:val="es-CO"/>
        </w:rPr>
        <w:lastRenderedPageBreak/>
        <w:t>mantendría su propio Singleton independiente. Esta limitación es aceptable para el prototipo actual, pero constituye el primer aspecto a resolver si el proyecto migra hacia una base de datos real.</w:t>
      </w:r>
    </w:p>
    <w:p w14:paraId="7FC3EC85" w14:textId="77777777" w:rsidR="005557E6" w:rsidRPr="00A86F5F" w:rsidRDefault="00F807B5">
      <w:pPr>
        <w:spacing w:before="200"/>
        <w:rPr>
          <w:lang w:val="es-CO"/>
        </w:rPr>
      </w:pPr>
      <w:bookmarkStart w:id="12" w:name="bm_fig2"/>
      <w:r w:rsidRPr="00A86F5F">
        <w:rPr>
          <w:b/>
          <w:bCs/>
          <w:lang w:val="es-CO"/>
        </w:rPr>
        <w:t>Figura 2</w:t>
      </w:r>
      <w:bookmarkEnd w:id="12"/>
    </w:p>
    <w:p w14:paraId="1A559F22" w14:textId="429BBA6A" w:rsidR="005557E6" w:rsidRPr="00A86F5F" w:rsidRDefault="00F807B5">
      <w:pPr>
        <w:rPr>
          <w:lang w:val="es-CO"/>
        </w:rPr>
      </w:pPr>
      <w:r w:rsidRPr="00A86F5F">
        <w:rPr>
          <w:i/>
          <w:iCs/>
          <w:lang w:val="es-CO"/>
        </w:rPr>
        <w:t>Diagrama UML de clases del patrón Singleton aplicado en PlataformaEnergia</w:t>
      </w:r>
    </w:p>
    <w:p w14:paraId="61C695B8" w14:textId="77777777" w:rsidR="005557E6" w:rsidRDefault="00F807B5">
      <w:pPr>
        <w:jc w:val="center"/>
      </w:pPr>
      <w:r>
        <w:rPr>
          <w:noProof/>
        </w:rPr>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1A6AA0CB"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Diagrama de clases generado a partir del código real del proyecto (plataforma_energia.py), mostrando la metaclase SingletonMeta, la clase PlataformaEnergia y las entidades de dominio que administra (Usuario, Orden, DispositivoIoT).</w:t>
      </w:r>
    </w:p>
    <w:p w14:paraId="07A74346" w14:textId="77777777" w:rsidR="009F6A6F" w:rsidRPr="00A86F5F" w:rsidRDefault="00F807B5">
      <w:pPr>
        <w:pStyle w:val="Ttulo3"/>
        <w:spacing w:before="200" w:after="100" w:line="480" w:lineRule="auto"/>
        <w:rPr>
          <w:lang w:val="es-CO"/>
        </w:rPr>
      </w:pPr>
      <w:bookmarkStart w:id="13" w:name="bm_singleton_justificacion"/>
      <w:r w:rsidRPr="00A86F5F">
        <w:rPr>
          <w:b/>
          <w:bCs/>
          <w:i/>
          <w:iCs/>
          <w:color w:val="000000"/>
          <w:lang w:val="es-CO"/>
        </w:rPr>
        <w:t>Justificación de su Uso en el Proyecto</w:t>
      </w:r>
      <w:bookmarkEnd w:id="13"/>
    </w:p>
    <w:p w14:paraId="36CC7865" w14:textId="77777777" w:rsidR="009F6A6F" w:rsidRPr="00A86F5F" w:rsidRDefault="00F807B5">
      <w:pPr>
        <w:ind w:firstLine="720"/>
        <w:jc w:val="both"/>
        <w:rPr>
          <w:lang w:val="es-CO"/>
        </w:rPr>
      </w:pPr>
      <w:r w:rsidRPr="00A86F5F">
        <w:rPr>
          <w:lang w:val="es-CO"/>
        </w:rPr>
        <w:t>El patrón Singleton resulta especialmente útil para este proyecto porque la Plataforma de Comercio de Energía debe coordinar, en tiempo real, las órdenes de compra y venta, las lecturas de los dispositivos IoT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PlataformaEnergia compartida por toda la API, el Singleton asegura que todas las operaciones descritas en la Contextualización del Proyecto (publicación de excedentes, ofertas de compra, ejecución de subastas y monitoreo de dispositivos IoT)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metaclase evita condiciones de carrera que podrían comprometer la integridad de las transacciones energéticas.</w:t>
      </w:r>
    </w:p>
    <w:p w14:paraId="5D339BB9" w14:textId="77777777" w:rsidR="005557E6" w:rsidRPr="00A86F5F" w:rsidRDefault="00F807B5">
      <w:pPr>
        <w:pStyle w:val="Ttulo3"/>
        <w:spacing w:before="200" w:after="100" w:line="480" w:lineRule="auto"/>
        <w:rPr>
          <w:lang w:val="es-CO"/>
        </w:rPr>
      </w:pPr>
      <w:bookmarkStart w:id="14" w:name="bm_singleton_evaluacion"/>
      <w:r w:rsidRPr="00A86F5F">
        <w:rPr>
          <w:b/>
          <w:bCs/>
          <w:i/>
          <w:iCs/>
          <w:color w:val="000000"/>
          <w:lang w:val="es-CO"/>
        </w:rPr>
        <w:t>Evaluación: ¿Sirve este patrón para el proyecto?</w:t>
      </w:r>
      <w:bookmarkEnd w:id="14"/>
    </w:p>
    <w:p w14:paraId="1FE9EAAA"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w:t>
      </w:r>
      <w:r w:rsidRPr="00A86F5F">
        <w:rPr>
          <w:lang w:val="es-CO"/>
        </w:rPr>
        <w:lastRenderedPageBreak/>
        <w:t>fuente única de verdad sin añadir infraestructura adicional, y el Lock de la metaclase resuelve de forma directa el riesgo de condiciones de carrera cuando llegan varias peticiones al mismo tiempo.</w:t>
      </w:r>
    </w:p>
    <w:p w14:paraId="6BDC4928"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usuario podría publicar una venta en la instancia A y otro usuario pujar por ella en la instancia B, sin que ninguna de las dos vea la orden de la otra.</w:t>
      </w:r>
    </w:p>
    <w:p w14:paraId="7CEF75B8"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09840D28" w14:textId="77777777" w:rsidR="009F6A6F" w:rsidRPr="00A86F5F" w:rsidRDefault="00F807B5">
      <w:pPr>
        <w:pStyle w:val="Ttulo3"/>
        <w:spacing w:before="200" w:after="100" w:line="480" w:lineRule="auto"/>
        <w:rPr>
          <w:lang w:val="es-CO"/>
        </w:rPr>
      </w:pPr>
      <w:bookmarkStart w:id="15" w:name="bm_singleton_funcionamiento"/>
      <w:r w:rsidRPr="00A86F5F">
        <w:rPr>
          <w:b/>
          <w:bCs/>
          <w:i/>
          <w:iCs/>
          <w:color w:val="000000"/>
          <w:lang w:val="es-CO"/>
        </w:rPr>
        <w:t>Funcionamiento del Patrón Singleton desde la Plataforma</w:t>
      </w:r>
      <w:bookmarkEnd w:id="15"/>
    </w:p>
    <w:p w14:paraId="29F96E01" w14:textId="77777777" w:rsidR="009F6A6F" w:rsidRPr="00A86F5F" w:rsidRDefault="00F807B5">
      <w:pPr>
        <w:ind w:firstLine="720"/>
        <w:jc w:val="both"/>
        <w:rPr>
          <w:lang w:val="es-CO"/>
        </w:rPr>
      </w:pPr>
      <w:r w:rsidRPr="00A86F5F">
        <w:rPr>
          <w:lang w:val="es-CO"/>
        </w:rPr>
        <w:t>A continuación, se presenta la evidencia del funcionamiento del patrón Singleton observado directamente en la plataforma en ejecución, mostrando cómo distintas operaciones son atendidas por la misma instancia compartida de PlataformaEnergia.</w:t>
      </w:r>
    </w:p>
    <w:p w14:paraId="60FDF839" w14:textId="77777777" w:rsidR="009F6A6F" w:rsidRPr="00A86F5F" w:rsidRDefault="00F807B5">
      <w:pPr>
        <w:spacing w:before="200"/>
        <w:rPr>
          <w:lang w:val="es-CO"/>
        </w:rPr>
      </w:pPr>
      <w:bookmarkStart w:id="16" w:name="bm_fig3"/>
      <w:r w:rsidRPr="00A86F5F">
        <w:rPr>
          <w:b/>
          <w:bCs/>
          <w:lang w:val="es-CO"/>
        </w:rPr>
        <w:t>Figura 3</w:t>
      </w:r>
      <w:bookmarkEnd w:id="16"/>
    </w:p>
    <w:p w14:paraId="0A289713" w14:textId="77777777" w:rsidR="009F6A6F" w:rsidRPr="00A86F5F" w:rsidRDefault="00F807B5">
      <w:pPr>
        <w:rPr>
          <w:lang w:val="es-CO"/>
        </w:rPr>
      </w:pPr>
      <w:r w:rsidRPr="00A86F5F">
        <w:rPr>
          <w:i/>
          <w:iCs/>
          <w:lang w:val="es-CO"/>
        </w:rPr>
        <w:t>Plataforma Voltia en ejecución, evidenciando el estado compartido gestionado por el Singleton</w:t>
      </w:r>
    </w:p>
    <w:p w14:paraId="52386AC0"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59642017" w14:textId="77777777" w:rsidR="009F6A6F" w:rsidRPr="00A86F5F" w:rsidRDefault="00F807B5">
      <w:pPr>
        <w:spacing w:before="120"/>
        <w:rPr>
          <w:lang w:val="es-CO"/>
        </w:rPr>
      </w:pPr>
      <w:r w:rsidRPr="00A86F5F">
        <w:rPr>
          <w:i/>
          <w:iCs/>
          <w:lang w:val="es-CO"/>
        </w:rPr>
        <w:t xml:space="preserve">Nota. </w:t>
      </w:r>
      <w:r w:rsidRPr="00A86F5F">
        <w:rPr>
          <w:lang w:val="es-CO"/>
        </w:rPr>
        <w:t>Vista del módulo Mercado de la plataforma Voltia, con la usuaria Ana (u1) autenticada. El libro de órdenes en vivo, el conteo de órdenes de venta y compra, y el resultado de la subasta ejecutada provienen todos del mismo objeto PlataformaEnergia, lo que evidencia que toda la plataforma comparte un único estado gestionado por el Singleton.</w:t>
      </w:r>
    </w:p>
    <w:p w14:paraId="712FF21C" w14:textId="77777777" w:rsidR="009F6A6F" w:rsidRPr="00A86F5F" w:rsidRDefault="00F807B5">
      <w:pPr>
        <w:ind w:firstLine="720"/>
        <w:jc w:val="both"/>
        <w:rPr>
          <w:lang w:val="es-CO"/>
        </w:rPr>
      </w:pPr>
      <w:r w:rsidRPr="00A86F5F">
        <w:rPr>
          <w:lang w:val="es-CO"/>
        </w:rPr>
        <w:t>Por su parte, la Figura 4 confirma que la implementación desplegada en el proyecto corresponde efectivamente al código presentado en la Figura 1.</w:t>
      </w:r>
    </w:p>
    <w:p w14:paraId="5768219E" w14:textId="77777777" w:rsidR="009F6A6F" w:rsidRPr="00A86F5F" w:rsidRDefault="00F807B5">
      <w:pPr>
        <w:spacing w:before="200"/>
        <w:rPr>
          <w:lang w:val="es-CO"/>
        </w:rPr>
      </w:pPr>
      <w:bookmarkStart w:id="17" w:name="bm_fig4"/>
      <w:r w:rsidRPr="00A86F5F">
        <w:rPr>
          <w:b/>
          <w:bCs/>
          <w:lang w:val="es-CO"/>
        </w:rPr>
        <w:t>Figura 4</w:t>
      </w:r>
      <w:bookmarkEnd w:id="17"/>
    </w:p>
    <w:p w14:paraId="50DE9791" w14:textId="77777777" w:rsidR="009F6A6F" w:rsidRPr="00A86F5F" w:rsidRDefault="00F807B5">
      <w:pPr>
        <w:rPr>
          <w:lang w:val="es-CO"/>
        </w:rPr>
      </w:pPr>
      <w:r w:rsidRPr="00A86F5F">
        <w:rPr>
          <w:i/>
          <w:iCs/>
          <w:lang w:val="es-CO"/>
        </w:rPr>
        <w:t>Código fuente de la metaclase SingletonMeta en el archivo plataforma.py del proyecto</w:t>
      </w:r>
    </w:p>
    <w:p w14:paraId="06698878"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9A52190"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plataforma-comercio-energia, con la clase SingletonMeta resaltada, confirmando que la implementación del patrón Singleton mostrada en la Figura 1 corresponde al código real del sistema.</w:t>
      </w:r>
    </w:p>
    <w:p w14:paraId="6F054D1A" w14:textId="77777777" w:rsidR="009F6A6F" w:rsidRPr="00A86F5F" w:rsidRDefault="00F807B5">
      <w:pPr>
        <w:pStyle w:val="Ttulo3"/>
        <w:spacing w:before="200" w:after="100" w:line="480" w:lineRule="auto"/>
        <w:rPr>
          <w:lang w:val="es-CO"/>
        </w:rPr>
      </w:pPr>
      <w:bookmarkStart w:id="18" w:name="bm_singleton_validacion"/>
      <w:r w:rsidRPr="00A86F5F">
        <w:rPr>
          <w:b/>
          <w:bCs/>
          <w:i/>
          <w:iCs/>
          <w:color w:val="000000"/>
          <w:lang w:val="es-CO"/>
        </w:rPr>
        <w:t>Validación del Patrón</w:t>
      </w:r>
      <w:bookmarkEnd w:id="18"/>
    </w:p>
    <w:p w14:paraId="396BDCB3" w14:textId="77777777" w:rsidR="009F6A6F" w:rsidRPr="00A86F5F" w:rsidRDefault="00F807B5">
      <w:pPr>
        <w:ind w:firstLine="720"/>
        <w:jc w:val="both"/>
        <w:rPr>
          <w:lang w:val="es-CO"/>
        </w:rPr>
      </w:pPr>
      <w:r w:rsidRPr="00A86F5F">
        <w:rPr>
          <w:lang w:val="es-CO"/>
        </w:rPr>
        <w:t>La validación del patrón Singleton se realizó mediante pruebas unitarias automatizadas con pytest, las cuales verifican que el comportamiento de la metaclase SingletonMeta y de la clase PlataformaEnergia se ajusta a lo esperado. Como se observa en la Figura 5, la suite Patrones/Semana 2/test_singleton.py ejecutó 18 pruebas, todas ellas superadas exitosamente.</w:t>
      </w:r>
    </w:p>
    <w:p w14:paraId="79FE9B69" w14:textId="77777777" w:rsidR="009F6A6F" w:rsidRPr="00A86F5F" w:rsidRDefault="00F807B5">
      <w:pPr>
        <w:spacing w:before="200"/>
        <w:rPr>
          <w:lang w:val="es-CO"/>
        </w:rPr>
      </w:pPr>
      <w:bookmarkStart w:id="19" w:name="bm_fig5"/>
      <w:r w:rsidRPr="00A86F5F">
        <w:rPr>
          <w:b/>
          <w:bCs/>
          <w:lang w:val="es-CO"/>
        </w:rPr>
        <w:t>Figura 5</w:t>
      </w:r>
      <w:bookmarkEnd w:id="19"/>
    </w:p>
    <w:p w14:paraId="379D09ED" w14:textId="77777777" w:rsidR="009F6A6F" w:rsidRPr="00A86F5F" w:rsidRDefault="00F807B5">
      <w:pPr>
        <w:rPr>
          <w:lang w:val="es-CO"/>
        </w:rPr>
      </w:pPr>
      <w:r w:rsidRPr="00A86F5F">
        <w:rPr>
          <w:i/>
          <w:iCs/>
          <w:lang w:val="es-CO"/>
        </w:rPr>
        <w:t>Resultados de la ejecución de las pruebas unitarias del patrón Singleton</w:t>
      </w:r>
    </w:p>
    <w:p w14:paraId="1E928977"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2/test_singleton.py, mostrando la recolección y aprobación de las 18 pruebas correspondientes al patrón Singleton (18 passed in 0.12s).</w:t>
      </w:r>
    </w:p>
    <w:p w14:paraId="64CD087C"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endpoint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28CB656C" w14:textId="77777777" w:rsidR="009F6A6F" w:rsidRPr="00A86F5F" w:rsidRDefault="009F6A6F">
      <w:pPr>
        <w:pageBreakBefore/>
        <w:rPr>
          <w:lang w:val="es-CO"/>
        </w:rPr>
      </w:pPr>
    </w:p>
    <w:p w14:paraId="1DFEBB0D" w14:textId="77777777" w:rsidR="009F6A6F" w:rsidRPr="00A86F5F" w:rsidRDefault="00F807B5">
      <w:pPr>
        <w:pStyle w:val="Ttulo2"/>
        <w:spacing w:before="240" w:after="120" w:line="480" w:lineRule="auto"/>
        <w:rPr>
          <w:lang w:val="es-CO"/>
        </w:rPr>
      </w:pPr>
      <w:bookmarkStart w:id="20" w:name="bm_factory"/>
      <w:r w:rsidRPr="00A86F5F">
        <w:rPr>
          <w:b/>
          <w:bCs/>
          <w:color w:val="000000"/>
          <w:sz w:val="24"/>
          <w:szCs w:val="24"/>
          <w:lang w:val="es-CO"/>
        </w:rPr>
        <w:t>Aplicación del Patrón de Diseño Factory Method en la Integración de Dispositivos IoT Domésticos</w:t>
      </w:r>
      <w:bookmarkEnd w:id="20"/>
    </w:p>
    <w:p w14:paraId="505A9AE4" w14:textId="77777777" w:rsidR="009F6A6F" w:rsidRPr="00A86F5F" w:rsidRDefault="00F807B5">
      <w:pPr>
        <w:ind w:firstLine="720"/>
        <w:jc w:val="both"/>
        <w:rPr>
          <w:lang w:val="es-CO"/>
        </w:rPr>
      </w:pPr>
      <w:r w:rsidRPr="00A86F5F">
        <w:rPr>
          <w:lang w:val="es-CO"/>
        </w:rPr>
        <w:t>El Factory Method que se incorpora a la plataforma resuelve el requerimiento de integración con dispositivos IoT domésticos (paneles solares, baterías y medidores). A continuación, se explica qué hace este patrón y por qué es necesario, tomando como referencia el código implementado en el archivo factory_method.py.</w:t>
      </w:r>
    </w:p>
    <w:p w14:paraId="3EF50D5F" w14:textId="77777777" w:rsidR="009F6A6F" w:rsidRPr="00A86F5F" w:rsidRDefault="00F807B5">
      <w:pPr>
        <w:pStyle w:val="Ttulo3"/>
        <w:spacing w:before="200" w:after="100" w:line="480" w:lineRule="auto"/>
        <w:rPr>
          <w:lang w:val="es-CO"/>
        </w:rPr>
      </w:pPr>
      <w:bookmarkStart w:id="21" w:name="bm_factory_problema"/>
      <w:r w:rsidRPr="00A86F5F">
        <w:rPr>
          <w:b/>
          <w:bCs/>
          <w:i/>
          <w:iCs/>
          <w:color w:val="000000"/>
          <w:lang w:val="es-CO"/>
        </w:rPr>
        <w:t>El Problema que Resuelve</w:t>
      </w:r>
      <w:bookmarkEnd w:id="21"/>
    </w:p>
    <w:p w14:paraId="5A0EC89B"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0432CD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2BEF9261"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20CF661C"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4F8D15F7" w14:textId="77777777" w:rsidR="009F6A6F" w:rsidRPr="00A86F5F" w:rsidRDefault="00F807B5">
      <w:pPr>
        <w:ind w:firstLine="720"/>
        <w:jc w:val="both"/>
        <w:rPr>
          <w:lang w:val="es-CO"/>
        </w:rPr>
      </w:pPr>
      <w:r w:rsidRPr="00A86F5F">
        <w:rPr>
          <w:lang w:val="es-CO"/>
        </w:rPr>
        <w:t>Sin este patrón, el código tendría que hacer algo como lo siguiente:</w:t>
      </w:r>
    </w:p>
    <w:p w14:paraId="72907DB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if tipo == "panel_solar":</w:t>
      </w:r>
    </w:p>
    <w:p w14:paraId="2C34DA2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random.uniform(0.5, 4.0)</w:t>
      </w:r>
    </w:p>
    <w:p w14:paraId="02A12AC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"bateria":</w:t>
      </w:r>
    </w:p>
    <w:p w14:paraId="7BF3321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random.uniform(-2.5, 2.5)</w:t>
      </w:r>
    </w:p>
    <w:p w14:paraId="3BD58AB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"medidor":</w:t>
      </w:r>
    </w:p>
    <w:p w14:paraId="0A37E168"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-random.uniform(0.3, 3.0)</w:t>
      </w:r>
    </w:p>
    <w:p w14:paraId="1CCF1279"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F046E91" w14:textId="77777777" w:rsidR="009F6A6F" w:rsidRPr="00A86F5F" w:rsidRDefault="00F807B5">
      <w:pPr>
        <w:pStyle w:val="Ttulo3"/>
        <w:spacing w:before="200" w:after="100" w:line="480" w:lineRule="auto"/>
        <w:rPr>
          <w:lang w:val="es-CO"/>
        </w:rPr>
      </w:pPr>
      <w:bookmarkStart w:id="22" w:name="bm_factory_solucion"/>
      <w:r w:rsidRPr="00A86F5F">
        <w:rPr>
          <w:b/>
          <w:bCs/>
          <w:i/>
          <w:iCs/>
          <w:color w:val="000000"/>
          <w:lang w:val="es-CO"/>
        </w:rPr>
        <w:lastRenderedPageBreak/>
        <w:t>Cómo lo Soluciona el Patrón</w:t>
      </w:r>
      <w:bookmarkEnd w:id="22"/>
    </w:p>
    <w:p w14:paraId="78129CDE" w14:textId="77777777" w:rsidR="009F6A6F" w:rsidRPr="00A86F5F" w:rsidRDefault="00F807B5">
      <w:pPr>
        <w:ind w:firstLine="720"/>
        <w:jc w:val="both"/>
        <w:rPr>
          <w:lang w:val="es-CO"/>
        </w:rPr>
      </w:pPr>
      <w:r w:rsidRPr="00A86F5F">
        <w:rPr>
          <w:b/>
          <w:bCs/>
          <w:lang w:val="es-CO"/>
        </w:rPr>
        <w:t xml:space="preserve">Producto abstracto. </w:t>
      </w:r>
      <w:r w:rsidRPr="00A86F5F">
        <w:rPr>
          <w:lang w:val="es-CO"/>
        </w:rPr>
        <w:t>DispositivoIoT define la interfaz común (generar_lectura(), tipo) que todo dispositivo debe cumplir.</w:t>
      </w:r>
    </w:p>
    <w:p w14:paraId="7D18FBF0" w14:textId="77777777" w:rsidR="009F6A6F" w:rsidRPr="00A86F5F" w:rsidRDefault="00F807B5">
      <w:pPr>
        <w:ind w:firstLine="720"/>
        <w:jc w:val="both"/>
        <w:rPr>
          <w:lang w:val="es-CO"/>
        </w:rPr>
      </w:pPr>
      <w:r w:rsidRPr="00A86F5F">
        <w:rPr>
          <w:b/>
          <w:bCs/>
          <w:lang w:val="es-CO"/>
        </w:rPr>
        <w:t xml:space="preserve">Productos concretos. </w:t>
      </w:r>
      <w:r w:rsidRPr="00A86F5F">
        <w:rPr>
          <w:lang w:val="es-CO"/>
        </w:rPr>
        <w:t>PanelSolar, BateriaInteligente y MedidorInteligente implementan esa interfaz, cada uno con su propia lógica de lectura.</w:t>
      </w:r>
    </w:p>
    <w:p w14:paraId="428619CD" w14:textId="77777777" w:rsidR="009F6A6F" w:rsidRPr="00A86F5F" w:rsidRDefault="00F807B5">
      <w:pPr>
        <w:ind w:firstLine="720"/>
        <w:jc w:val="both"/>
        <w:rPr>
          <w:lang w:val="es-CO"/>
        </w:rPr>
      </w:pPr>
      <w:r w:rsidRPr="00A86F5F">
        <w:rPr>
          <w:b/>
          <w:bCs/>
          <w:lang w:val="es-CO"/>
        </w:rPr>
        <w:t xml:space="preserve">Creador abstracto. </w:t>
      </w:r>
      <w:r w:rsidRPr="00A86F5F">
        <w:rPr>
          <w:lang w:val="es-CO"/>
        </w:rPr>
        <w:t>DispositivoIoTFactory declara el factory method crear_dispositivo(...), y un método común registrar(...) que cualquier fábrica reutiliza sin saber qué clase concreta se creó.</w:t>
      </w:r>
    </w:p>
    <w:p w14:paraId="2D98B1CE" w14:textId="77777777" w:rsidR="009F6A6F" w:rsidRPr="00A86F5F" w:rsidRDefault="00F807B5">
      <w:pPr>
        <w:ind w:firstLine="720"/>
        <w:jc w:val="both"/>
        <w:rPr>
          <w:lang w:val="es-CO"/>
        </w:rPr>
      </w:pPr>
      <w:r w:rsidRPr="00A86F5F">
        <w:rPr>
          <w:b/>
          <w:bCs/>
          <w:lang w:val="es-CO"/>
        </w:rPr>
        <w:t xml:space="preserve">Creadores concretos. </w:t>
      </w:r>
      <w:r w:rsidRPr="00A86F5F">
        <w:rPr>
          <w:lang w:val="es-CO"/>
        </w:rPr>
        <w:t>PanelSolarFactory, BateriaFactory y MedidorFactory: cada una sabe instanciar su propio producto.</w:t>
      </w:r>
    </w:p>
    <w:p w14:paraId="55E9E7A1" w14:textId="77777777" w:rsidR="009F6A6F" w:rsidRPr="00A86F5F" w:rsidRDefault="00F807B5">
      <w:pPr>
        <w:ind w:firstLine="720"/>
        <w:jc w:val="both"/>
        <w:rPr>
          <w:lang w:val="es-CO"/>
        </w:rPr>
      </w:pPr>
      <w:r w:rsidRPr="00A86F5F">
        <w:rPr>
          <w:b/>
          <w:bCs/>
          <w:lang w:val="es-CO"/>
        </w:rPr>
        <w:t xml:space="preserve">Punto único de resolución. </w:t>
      </w:r>
      <w:r w:rsidRPr="00A86F5F">
        <w:rPr>
          <w:lang w:val="es-CO"/>
        </w:rPr>
        <w:t>crear_dispositivo(tipo, id, usuario_id) busca en el registro _FACTORIES qué fábrica usar según el string tipo que llega, por ejemplo desde el endpoint /iot/dispositivos del backend.</w:t>
      </w:r>
    </w:p>
    <w:p w14:paraId="709E452A" w14:textId="77777777" w:rsidR="009F6A6F" w:rsidRPr="00A86F5F" w:rsidRDefault="00F807B5">
      <w:pPr>
        <w:spacing w:before="200"/>
        <w:rPr>
          <w:lang w:val="es-CO"/>
        </w:rPr>
      </w:pPr>
      <w:bookmarkStart w:id="68" w:name="bm_fig90"/>
      <w:r w:rsidRPr="00A86F5F">
        <w:rPr>
          <w:b/>
          <w:bCs/>
          <w:lang w:val="es-CO"/>
        </w:rPr>
        <w:t>Figura 6</w:t>
      </w:r>
      <w:bookmarkEnd w:id="68"/>
    </w:p>
    <w:p w14:paraId="02D048FC" w14:textId="77777777" w:rsidR="009F6A6F" w:rsidRPr="00A86F5F" w:rsidRDefault="00F807B5">
      <w:pPr>
        <w:rPr>
          <w:lang w:val="es-CO"/>
        </w:rPr>
      </w:pPr>
      <w:r w:rsidRPr="00A86F5F">
        <w:rPr>
          <w:i/>
          <w:iCs/>
          <w:lang w:val="es-CO"/>
        </w:rPr>
        <w:t xml:space="preserve">Fábrica abstracta DispositivoIoTFactory y una de sus fábricas concretas en factory_method.py</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class DispositivoIoTFactory(ABC):</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@abstractmethod</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def crear_dispositivo(self, id_dispositivo, usuario_id, umbral_min, umbral_max) -&gt; DispositivoIoT: ...</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def registrar(self, id_dispositivo, usuario_id, umbral_min=None, umbral_max=None):</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if umbral_min is None and umbral_max is None:</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umbral_min, umbral_max = UMBRALES_IOT.get(self.tipo, (None, None))</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return self.crear_dispositivo(id_dispositivo, usuario_id, umbral_min, umbral_max)</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class PanelSolarFactory(DispositivoIoTFactory):</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tipo = "panel_solar"</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def crear_dispositivo(self, id_dispositivo, usuario_id, umbral_min, umbral_max):</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return DispositivoIoT(id_dispositivo, usuario_id, self.tipo, umbral_min, umbral_max)</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 plataforma-energia-app/backend/factory_method.py. La lógica común (registrar) aplica los umbrales por defecto del tipo antes de delegar la construcción al Factory Method (crear_dispositivo); cada fábrica concreta solo decide qué tipo instanciar. Este módulo reemplazó la instanciación directa que antes hacía PlataformaEnergia.conectar_dispositivo().</w:t>
      </w:r>
    </w:p>
    <w:p w14:paraId="0967E362" w14:textId="77777777" w:rsidR="009F6A6F" w:rsidRPr="00A86F5F" w:rsidRDefault="00F807B5">
      <w:pPr>
        <w:pStyle w:val="Ttulo3"/>
        <w:spacing w:before="200" w:after="100" w:line="480" w:lineRule="auto"/>
        <w:rPr>
          <w:lang w:val="es-CO"/>
        </w:rPr>
      </w:pPr>
      <w:bookmarkStart w:id="23" w:name="bm_factory_gana"/>
      <w:r w:rsidRPr="00A86F5F">
        <w:rPr>
          <w:b/>
          <w:bCs/>
          <w:i/>
          <w:iCs/>
          <w:color w:val="000000"/>
          <w:lang w:val="es-CO"/>
        </w:rPr>
        <w:t>Qué Gana la Plataforma con Esto</w:t>
      </w:r>
      <w:bookmarkEnd w:id="23"/>
    </w:p>
    <w:p w14:paraId="718ADC8C" w14:textId="77777777" w:rsidR="009F6A6F" w:rsidRPr="00A86F5F" w:rsidRDefault="00F807B5">
      <w:pPr>
        <w:ind w:firstLine="720"/>
        <w:jc w:val="both"/>
        <w:rPr>
          <w:lang w:val="es-CO"/>
        </w:rPr>
      </w:pPr>
      <w:r w:rsidRPr="00A86F5F">
        <w:rPr>
          <w:lang w:val="es-CO"/>
        </w:rPr>
        <w:t>El código que registra dispositivos (por ejemplo, conectar_dispositivo en plataforma.py, o el endpoint de FastAPI) nunca necesita saber si está creando un PanelSolar o una BateriaInteligente: solo pide un dispositivo de tipo determinado y trabaja contra la interfaz DispositivoIoT.</w:t>
      </w:r>
    </w:p>
    <w:p w14:paraId="773BDEAB" w14:textId="77777777" w:rsidR="009F6A6F" w:rsidRPr="00A86F5F" w:rsidRDefault="00F807B5">
      <w:pPr>
        <w:ind w:firstLine="720"/>
        <w:jc w:val="both"/>
        <w:rPr>
          <w:lang w:val="es-CO"/>
        </w:rPr>
      </w:pPr>
      <w:r w:rsidRPr="00A86F5F">
        <w:rPr>
          <w:lang w:val="es-CO"/>
        </w:rPr>
        <w:t>El sistema es extensible sin tocar nada existente: para sumar un cargador de vehículo eléctrico, solo se agregan las clases CargadorEV y CargadorEVFactory y se registran en _FACTORIES. El resto de la plataforma (subastas, predicción, IoT) sigue funcionando igual.</w:t>
      </w:r>
    </w:p>
    <w:p w14:paraId="4EDA310B" w14:textId="77777777" w:rsidR="009F6A6F" w:rsidRPr="00A86F5F" w:rsidRDefault="00F807B5">
      <w:pPr>
        <w:ind w:firstLine="720"/>
        <w:jc w:val="both"/>
        <w:rPr>
          <w:lang w:val="es-CO"/>
        </w:rPr>
      </w:pPr>
      <w:r w:rsidRPr="00A86F5F">
        <w:rPr>
          <w:lang w:val="es-CO"/>
        </w:rPr>
        <w:t>Las lecturas simuladas (simular_lecturas) y la predicción (predecir_siguiente_valor) se vuelven automáticamente realistas por tipo de dispositivo, en lugar de usar un único rango genérico para todos.</w:t>
      </w:r>
    </w:p>
    <w:p w14:paraId="239854A1" w14:textId="77777777" w:rsidR="005557E6" w:rsidRPr="00A86F5F" w:rsidRDefault="00F807B5">
      <w:pPr>
        <w:spacing w:before="200"/>
        <w:rPr>
          <w:lang w:val="es-CO"/>
        </w:rPr>
      </w:pPr>
      <w:bookmarkStart w:id="24" w:name="bm_fig7"/>
      <w:r w:rsidRPr="00A86F5F">
        <w:rPr>
          <w:b/>
          <w:bCs/>
          <w:lang w:val="es-CO"/>
        </w:rPr>
        <w:lastRenderedPageBreak/>
        <w:t>Figura 7</w:t>
      </w:r>
      <w:bookmarkEnd w:id="24"/>
    </w:p>
    <w:p w14:paraId="25F371F7" w14:textId="77777777" w:rsidR="005557E6" w:rsidRPr="00A86F5F" w:rsidRDefault="00F807B5">
      <w:pPr>
        <w:rPr>
          <w:lang w:val="es-CO"/>
        </w:rPr>
      </w:pPr>
      <w:r w:rsidRPr="00A86F5F">
        <w:rPr>
          <w:i/>
          <w:iCs/>
          <w:lang w:val="es-CO"/>
        </w:rPr>
        <w:t>Diagrama UML de clases del patrón Factory Method aplicado a los dispositivos IoT</w:t>
      </w:r>
    </w:p>
    <w:p w14:paraId="0767E388"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79080DE"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factory_method.py, mostrando el producto abstracto DispositivoIoT, sus tres productos concretos, el creador abstracto DispositivoIoTFactory y sus tres fábricas concretas.</w:t>
      </w:r>
    </w:p>
    <w:p w14:paraId="3DACA1C9" w14:textId="77777777" w:rsidR="009F6A6F" w:rsidRPr="00A86F5F" w:rsidRDefault="00F807B5">
      <w:pPr>
        <w:pStyle w:val="Ttulo3"/>
        <w:spacing w:before="200" w:after="100" w:line="480" w:lineRule="auto"/>
        <w:rPr>
          <w:lang w:val="es-CO"/>
        </w:rPr>
      </w:pPr>
      <w:bookmarkStart w:id="25" w:name="bm_factory_justificacion"/>
      <w:r w:rsidRPr="00A86F5F">
        <w:rPr>
          <w:b/>
          <w:bCs/>
          <w:i/>
          <w:iCs/>
          <w:color w:val="000000"/>
          <w:lang w:val="es-CO"/>
        </w:rPr>
        <w:t>Justificación de su Uso en el Proyecto</w:t>
      </w:r>
      <w:bookmarkEnd w:id="25"/>
    </w:p>
    <w:p w14:paraId="22C76D65"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IoT domésticos (paneles solares, baterías inteligentes y medidores) y 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w:t>
      </w:r>
      <w:r w:rsidRPr="00A86F5F">
        <w:rPr>
          <w:lang w:val="es-CO"/>
        </w:rPr>
        <w:lastRenderedPageBreak/>
        <w:t>soportados. Al delegar la creación de cada dispositivo a una fábrica concreta, el Factory Method permite que la API, el módulo de simulación de lecturas y el módulo de predicción trabajen siempre contra la interfaz común DispositivoIoT,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57BC7935" w14:textId="77777777" w:rsidR="005557E6" w:rsidRPr="00A86F5F" w:rsidRDefault="00F807B5">
      <w:pPr>
        <w:pStyle w:val="Ttulo3"/>
        <w:spacing w:before="200" w:after="100" w:line="480" w:lineRule="auto"/>
        <w:rPr>
          <w:lang w:val="es-CO"/>
        </w:rPr>
      </w:pPr>
      <w:bookmarkStart w:id="26" w:name="bm_factory_evaluacion"/>
      <w:r w:rsidRPr="00A86F5F">
        <w:rPr>
          <w:b/>
          <w:bCs/>
          <w:i/>
          <w:iCs/>
          <w:color w:val="000000"/>
          <w:lang w:val="es-CO"/>
        </w:rPr>
        <w:t>Evaluación: ¿Sirve este patrón para el proyecto?</w:t>
      </w:r>
      <w:bookmarkEnd w:id="26"/>
    </w:p>
    <w:p w14:paraId="7482C4F6"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es exactamente el escenario para el que este patrón fue pensado.</w:t>
      </w:r>
    </w:p>
    <w:p w14:paraId="57CB01FC"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2217FAB0" w14:textId="77777777" w:rsidR="009F6A6F" w:rsidRPr="00A86F5F" w:rsidRDefault="00F807B5">
      <w:pPr>
        <w:pStyle w:val="Ttulo3"/>
        <w:spacing w:before="200" w:after="100" w:line="480" w:lineRule="auto"/>
        <w:rPr>
          <w:lang w:val="es-CO"/>
        </w:rPr>
      </w:pPr>
      <w:bookmarkStart w:id="27" w:name="bm_factory_validacion"/>
      <w:r w:rsidRPr="00A86F5F">
        <w:rPr>
          <w:b/>
          <w:bCs/>
          <w:i/>
          <w:iCs/>
          <w:color w:val="000000"/>
          <w:lang w:val="es-CO"/>
        </w:rPr>
        <w:t>Validación del Patrón</w:t>
      </w:r>
      <w:bookmarkEnd w:id="27"/>
    </w:p>
    <w:p w14:paraId="0CF8F91F" w14:textId="77777777" w:rsidR="009F6A6F" w:rsidRPr="00A86F5F" w:rsidRDefault="00F807B5">
      <w:pPr>
        <w:ind w:firstLine="720"/>
        <w:jc w:val="both"/>
        <w:rPr>
          <w:lang w:val="es-CO"/>
        </w:rPr>
      </w:pPr>
      <w:r w:rsidRPr="00A86F5F">
        <w:rPr>
          <w:lang w:val="es-CO"/>
        </w:rPr>
        <w:t>La validación del patrón Factory Method se realizó mediante pruebas unitarias automatizadas con pytest, las cuales verifican que el registro de fábricas y la creación de cada tipo de dispositivo IoT funcionan correctamente. Como se observa en la Figura 8, la suite Patrones/Semana 3/test_factory_method.py ejecutó 16 pruebas, todas ellas superadas exitosamente, lo que confirma junto con la validación previa del patrón Singleton que el conjunto completo de pruebas automatizadas del proyecto pasa sin errores.</w:t>
      </w:r>
    </w:p>
    <w:p w14:paraId="4679E32B" w14:textId="77777777" w:rsidR="009F6A6F" w:rsidRPr="00A86F5F" w:rsidRDefault="00F807B5">
      <w:pPr>
        <w:spacing w:before="200"/>
        <w:rPr>
          <w:lang w:val="es-CO"/>
        </w:rPr>
      </w:pPr>
      <w:bookmarkStart w:id="28" w:name="bm_fig8"/>
      <w:r w:rsidRPr="00A86F5F">
        <w:rPr>
          <w:b/>
          <w:bCs/>
          <w:lang w:val="es-CO"/>
        </w:rPr>
        <w:t>Figura 8</w:t>
      </w:r>
      <w:bookmarkEnd w:id="28"/>
    </w:p>
    <w:p w14:paraId="4D0CB858" w14:textId="77777777" w:rsidR="009F6A6F" w:rsidRPr="00A86F5F" w:rsidRDefault="00F807B5">
      <w:pPr>
        <w:rPr>
          <w:lang w:val="es-CO"/>
        </w:rPr>
      </w:pPr>
      <w:r w:rsidRPr="00A86F5F">
        <w:rPr>
          <w:i/>
          <w:iCs/>
          <w:lang w:val="es-CO"/>
        </w:rPr>
        <w:t>Resultados de la ejecución de las pruebas unitarias del patrón Factory Method</w:t>
      </w:r>
    </w:p>
    <w:p w14:paraId="7C08EBFF"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7D528248"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3/test_factory_method.py, mostrando la recolección y aprobación de las 16 pruebas correspondientes al patrón Factory Method (16 passed in 0.08s), seguida del resumen final que confirma que tanto el patrón Singleton como el Factory Method superaron todas las pruebas.</w:t>
      </w:r>
    </w:p>
    <w:p w14:paraId="615CECAE" w14:textId="77777777" w:rsidR="009F6A6F"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de la plataforma. La Figura 9 muestra la documentación interactiva (Swagger) generada por FastAPI, donde se listan los endpoints de dispositivos IoT —entre ellos GET y POST /iot/dispositivos— que internamente invocan el punto único de resolución crear_dispositivo(tipo, id, usuario_id) del Factory Method.</w:t>
      </w:r>
    </w:p>
    <w:p w14:paraId="44F0B809" w14:textId="77777777" w:rsidR="009F6A6F" w:rsidRPr="00A86F5F" w:rsidRDefault="00F807B5">
      <w:pPr>
        <w:spacing w:before="200"/>
        <w:rPr>
          <w:lang w:val="es-CO"/>
        </w:rPr>
      </w:pPr>
      <w:bookmarkStart w:id="29" w:name="bm_fig9"/>
      <w:r w:rsidRPr="00A86F5F">
        <w:rPr>
          <w:b/>
          <w:bCs/>
          <w:lang w:val="es-CO"/>
        </w:rPr>
        <w:lastRenderedPageBreak/>
        <w:t>Figura 9</w:t>
      </w:r>
      <w:bookmarkEnd w:id="29"/>
    </w:p>
    <w:p w14:paraId="61D10F87" w14:textId="77777777" w:rsidR="009F6A6F" w:rsidRPr="00A86F5F" w:rsidRDefault="00F807B5">
      <w:pPr>
        <w:rPr>
          <w:lang w:val="es-CO"/>
        </w:rPr>
      </w:pPr>
      <w:r w:rsidRPr="00A86F5F">
        <w:rPr>
          <w:i/>
          <w:iCs/>
          <w:lang w:val="es-CO"/>
        </w:rPr>
        <w:t>Documentación interactiva (Swagger) de los endpoints de dispositivos IoT de la API</w:t>
      </w:r>
    </w:p>
    <w:p w14:paraId="2C4D9B3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38485968" w14:textId="77777777" w:rsidR="009F6A6F" w:rsidRPr="00A86F5F" w:rsidRDefault="00F807B5">
      <w:pPr>
        <w:spacing w:before="120"/>
        <w:rPr>
          <w:lang w:val="es-CO"/>
        </w:rPr>
      </w:pPr>
      <w:r w:rsidRPr="00A86F5F">
        <w:rPr>
          <w:i/>
          <w:iCs/>
          <w:lang w:val="es-CO"/>
        </w:rPr>
        <w:t xml:space="preserve">Nota. </w:t>
      </w:r>
      <w:r w:rsidRPr="00A86F5F">
        <w:rPr>
          <w:lang w:val="es-CO"/>
        </w:rPr>
        <w:t>Vista de la documentación automática de FastAPI (http://localhost:8000/docs) con los endpoints relacionados con dispositivos IoT, incluyendo la creación de dispositivos (POST /iot/dispositivos), el envío y consulta de lecturas, la simulación y la predicción.</w:t>
      </w:r>
    </w:p>
    <w:p w14:paraId="4A9ACF1C" w14:textId="77777777" w:rsidR="009F6A6F" w:rsidRPr="00A86F5F" w:rsidRDefault="00F807B5">
      <w:pPr>
        <w:ind w:firstLine="720"/>
        <w:jc w:val="both"/>
        <w:rPr>
          <w:lang w:val="es-CO"/>
        </w:rPr>
      </w:pPr>
      <w:r w:rsidRPr="00A86F5F">
        <w:rPr>
          <w:lang w:val="es-CO"/>
        </w:rPr>
        <w:t>Por su parte, la Figura 10 evidencia el uso del patrón desde la interfaz de usuario de la plataforma: en la pestaña IoT &amp; Predicción, el formulario Conectar Dispositivo permite seleccionar el tipo de dispositivo (por ejemplo, Batería) antes de conectarlo, selección que la API traduce en el parámetro tipo recibido por crear_dispositivo. Es precisamente este parámetro el que el Factory Method utiliza para decidir, en tiempo de ejecución, qué producto concreto (PanelSolar, BateriaInteligente o MedidorInteligente) debe instanciarse, sin que el resto de la plataforma necesite conocer esa decisión.</w:t>
      </w:r>
    </w:p>
    <w:p w14:paraId="30084754" w14:textId="77777777" w:rsidR="009F6A6F" w:rsidRPr="00A86F5F" w:rsidRDefault="00F807B5">
      <w:pPr>
        <w:spacing w:before="200"/>
        <w:rPr>
          <w:lang w:val="es-CO"/>
        </w:rPr>
      </w:pPr>
      <w:bookmarkStart w:id="30" w:name="bm_fig10"/>
      <w:r w:rsidRPr="00A86F5F">
        <w:rPr>
          <w:b/>
          <w:bCs/>
          <w:lang w:val="es-CO"/>
        </w:rPr>
        <w:t>Figura 10</w:t>
      </w:r>
      <w:bookmarkEnd w:id="30"/>
    </w:p>
    <w:p w14:paraId="48A53968" w14:textId="77777777" w:rsidR="009F6A6F" w:rsidRPr="00A86F5F" w:rsidRDefault="00F807B5">
      <w:pPr>
        <w:rPr>
          <w:lang w:val="es-CO"/>
        </w:rPr>
      </w:pPr>
      <w:r w:rsidRPr="00A86F5F">
        <w:rPr>
          <w:i/>
          <w:iCs/>
          <w:lang w:val="es-CO"/>
        </w:rPr>
        <w:t>Interfaz de la plataforma para conectar un dispositivo IoT seleccionando su tipo</w:t>
      </w:r>
    </w:p>
    <w:p w14:paraId="05982719"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3920952B" w14:textId="77777777" w:rsidR="009F6A6F" w:rsidRPr="00A86F5F" w:rsidRDefault="00F807B5">
      <w:pPr>
        <w:spacing w:before="120"/>
        <w:rPr>
          <w:lang w:val="es-CO"/>
        </w:rPr>
      </w:pPr>
      <w:r w:rsidRPr="00A86F5F">
        <w:rPr>
          <w:i/>
          <w:iCs/>
          <w:lang w:val="es-CO"/>
        </w:rPr>
        <w:t xml:space="preserve">Nota. </w:t>
      </w:r>
      <w:r w:rsidRPr="00A86F5F">
        <w:rPr>
          <w:lang w:val="es-CO"/>
        </w:rPr>
        <w:t>Formulario Conectar Dispositivo de la plataforma Voltia, donde el usuario indica el identificador del dispositivo y selecciona su tipo (Batería) desde una lista desplegable, valor que la API envía al Factory Method para crear la instancia correspondiente.</w:t>
      </w:r>
    </w:p>
    <w:p w14:paraId="761A2024" w14:textId="77777777" w:rsidR="00A86F5F" w:rsidRPr="00A86F5F" w:rsidRDefault="00A86F5F">
      <w:pPr>
        <w:spacing w:before="120"/>
        <w:rPr>
          <w:lang w:val="es-CO"/>
        </w:rPr>
      </w:pPr>
    </w:p>
    <w:p w14:paraId="63500701" w14:textId="77777777" w:rsidR="005557E6" w:rsidRPr="00A86F5F" w:rsidRDefault="00F807B5">
      <w:pPr>
        <w:pStyle w:val="Ttulo2"/>
        <w:spacing w:before="240" w:after="120" w:line="480" w:lineRule="auto"/>
        <w:rPr>
          <w:lang w:val="es-CO"/>
        </w:rPr>
      </w:pPr>
      <w:bookmarkStart w:id="31" w:name="bm_abstract"/>
      <w:r w:rsidRPr="00A86F5F">
        <w:rPr>
          <w:b/>
          <w:bCs/>
          <w:color w:val="000000"/>
          <w:sz w:val="24"/>
          <w:szCs w:val="24"/>
          <w:lang w:val="es-CO"/>
        </w:rPr>
        <w:t>Aplicación del Patrón de Diseño Abstract Factory en los Canales de Notificación de la Plataforma</w:t>
      </w:r>
      <w:bookmarkEnd w:id="31"/>
    </w:p>
    <w:p w14:paraId="10298A02" w14:textId="77777777" w:rsidR="005557E6" w:rsidRPr="00A86F5F" w:rsidRDefault="00F807B5">
      <w:pPr>
        <w:ind w:firstLine="720"/>
        <w:jc w:val="both"/>
        <w:rPr>
          <w:lang w:val="es-CO"/>
        </w:rPr>
      </w:pPr>
      <w:r w:rsidRPr="00A86F5F">
        <w:rPr>
          <w:lang w:val="es-CO"/>
        </w:rPr>
        <w:t>El patrón Abstract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IoT fuera de su rango normal y el envío del reporte periódico de producción y consumo— y cada usuario elige el canal por el que desea recibir esos avisos: correo electrónico, mensaje de texto (SMS) o notificación push a la aplicación móvil. Este módulo forma parte de la lógica de dominio del backend (notificaciones.py) y es consumido por la clase PlataformaEnergia y por la API FastAPI (main.py).</w:t>
      </w:r>
    </w:p>
    <w:p w14:paraId="24A01DA2" w14:textId="77777777" w:rsidR="005557E6" w:rsidRPr="00A86F5F" w:rsidRDefault="00F807B5">
      <w:pPr>
        <w:pStyle w:val="Ttulo3"/>
        <w:spacing w:before="200" w:after="100" w:line="480" w:lineRule="auto"/>
        <w:rPr>
          <w:lang w:val="es-CO"/>
        </w:rPr>
      </w:pPr>
      <w:bookmarkStart w:id="32" w:name="bm_abstract_problema"/>
      <w:r w:rsidRPr="00A86F5F">
        <w:rPr>
          <w:b/>
          <w:bCs/>
          <w:i/>
          <w:iCs/>
          <w:color w:val="000000"/>
          <w:lang w:val="es-CO"/>
        </w:rPr>
        <w:t>El Problema que Resuelve</w:t>
      </w:r>
      <w:bookmarkEnd w:id="32"/>
    </w:p>
    <w:p w14:paraId="2D9D9E74" w14:textId="77777777" w:rsidR="005557E6" w:rsidRPr="00A86F5F" w:rsidRDefault="00F807B5">
      <w:pPr>
        <w:ind w:firstLine="720"/>
        <w:jc w:val="both"/>
        <w:rPr>
          <w:lang w:val="es-CO"/>
        </w:rPr>
      </w:pPr>
      <w:r w:rsidRPr="00A86F5F">
        <w:rPr>
          <w:lang w:val="es-CO"/>
        </w:rPr>
        <w:lastRenderedPageBreak/>
        <w:t>Cada canal de notificación impone su propio formato y sus propias restricciones. El correo electrónico admite un asunto y un cuerpo extenso con saludo y firma; el SMS no tiene asunto y su cuerpo no puede superar los 160 caracteres; la notificación push utiliza un título y un cuerpo breves acompañados de un objeto de datos estructurado (payload) que la aplicación móvil interpreta. Además, los tres tipos de aviso —transacción, alerta IoT y reporte— deben existir para cada uno de esos canales.</w:t>
      </w:r>
    </w:p>
    <w:p w14:paraId="12D490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7FB36A3E" w14:textId="77777777" w:rsidR="005557E6" w:rsidRPr="00A86F5F" w:rsidRDefault="00F807B5">
      <w:pPr>
        <w:ind w:left="720"/>
        <w:rPr>
          <w:lang w:val="es-CO"/>
        </w:rPr>
      </w:pPr>
      <w:r w:rsidRPr="00A86F5F">
        <w:rPr>
          <w:rFonts w:ascii="Courier New" w:eastAsia="Courier New" w:hAnsi="Courier New" w:cs="Courier New"/>
          <w:sz w:val="20"/>
          <w:szCs w:val="20"/>
          <w:lang w:val="es-CO"/>
        </w:rPr>
        <w:t>if canal == "sms":</w:t>
      </w:r>
    </w:p>
    <w:p w14:paraId="20FFD5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11B3D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160)</w:t>
      </w:r>
    </w:p>
    <w:p w14:paraId="3C5895A5"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"email":</w:t>
      </w:r>
    </w:p>
    <w:p w14:paraId="2D71A72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7C2605D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redactar_correo(texto)</w:t>
      </w:r>
    </w:p>
    <w:p w14:paraId="59BBDDCE"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"push":</w:t>
      </w:r>
    </w:p>
    <w:p w14:paraId="1738FEA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recortar(titulo, 40)</w:t>
      </w:r>
    </w:p>
    <w:p w14:paraId="008F20B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120)</w:t>
      </w:r>
    </w:p>
    <w:p w14:paraId="0DE60B1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"transaccion", ...}</w:t>
      </w:r>
    </w:p>
    <w:p w14:paraId="4D43E3DE" w14:textId="77777777" w:rsidR="005557E6" w:rsidRPr="00A86F5F" w:rsidRDefault="00F807B5">
      <w:pPr>
        <w:ind w:firstLine="720"/>
        <w:jc w:val="both"/>
        <w:rPr>
          <w:lang w:val="es-CO"/>
        </w:rPr>
      </w:pPr>
      <w:r w:rsidRPr="00A86F5F">
        <w:rPr>
          <w:lang w:val="es-CO"/>
        </w:rPr>
        <w:t>Esta duplicación es propensa a errores: es fácil combinar piezas incompatibles, como asignar un asunto de correo a un SMS o generar una notificación push sin su payload. Cada vez que se agregara un canal nuevo (por ejemplo, WhatsApp o Telegram) habría que modificar esos tres bloques.</w:t>
      </w:r>
    </w:p>
    <w:p w14:paraId="4089ACAE" w14:textId="77777777" w:rsidR="005557E6" w:rsidRPr="00A86F5F" w:rsidRDefault="00F807B5">
      <w:pPr>
        <w:pStyle w:val="Ttulo3"/>
        <w:spacing w:before="200" w:after="100" w:line="480" w:lineRule="auto"/>
        <w:rPr>
          <w:lang w:val="es-CO"/>
        </w:rPr>
      </w:pPr>
      <w:bookmarkStart w:id="33" w:name="bm_abstract_solucion"/>
      <w:r w:rsidRPr="00A86F5F">
        <w:rPr>
          <w:b/>
          <w:bCs/>
          <w:i/>
          <w:iCs/>
          <w:color w:val="000000"/>
          <w:lang w:val="es-CO"/>
        </w:rPr>
        <w:t>Cómo lo Soluciona el Patrón</w:t>
      </w:r>
      <w:bookmarkEnd w:id="33"/>
    </w:p>
    <w:p w14:paraId="7CB2561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r w:rsidRPr="00A86F5F">
        <w:rPr>
          <w:lang w:val="es-CO"/>
        </w:rPr>
        <w:t xml:space="preserve">NotificadorTransaccion, NotificadorAlertaIoT y FormateadorReporte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609DAA1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r w:rsidRPr="00A86F5F">
        <w:rPr>
          <w:lang w:val="es-CO"/>
        </w:rPr>
        <w:t>CanalNotificacionFactory declara los métodos de creación crear_notificador_transaccion(), crear_notificador_alerta_iot() y crear_formateador_reporte(), además de la propiedad canal. Representa a “un canal” capaz de construir su familia completa de notificadores.</w:t>
      </w:r>
    </w:p>
    <w:p w14:paraId="1B93FAD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r w:rsidRPr="00A86F5F">
        <w:rPr>
          <w:lang w:val="es-CO"/>
        </w:rPr>
        <w:t>CanalEmail, CanalSMS y CanalPush implementan esos métodos devolviendo sus propias variantes de notificador, todas coherentes entre sí: la familia de SMS nunca produce un asunto ni supera los 160 caracteres; la familia de push siempre incluye el payload.</w:t>
      </w:r>
    </w:p>
    <w:p w14:paraId="170A0D6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r w:rsidRPr="00A86F5F">
        <w:rPr>
          <w:lang w:val="es-CO"/>
        </w:rPr>
        <w:t>ServicioNotificaciones recibe una sola fábrica de canal y construye con ella los tres notificadores. Cualquier aviso que emita saldrá por el mismo canal y respetará sus reglas, sin que la clase mencione ninguna implementación concreta.</w:t>
      </w:r>
    </w:p>
    <w:p w14:paraId="77B1DED8"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La función crear_servicio(canal) —apoyada en obtener_canal(nombre)— traduce el canal preferido del usuario a la fábrica correspondiente; un canal no soportado produce un ValueError con la lista de canales válidos.</w:t>
      </w:r>
    </w:p>
    <w:p w14:paraId="7DBEF2E9" w14:textId="77777777" w:rsidR="005557E6" w:rsidRPr="00A86F5F" w:rsidRDefault="00F807B5">
      <w:pPr>
        <w:spacing w:before="200"/>
        <w:rPr>
          <w:lang w:val="es-CO"/>
        </w:rPr>
      </w:pPr>
      <w:bookmarkStart w:id="34" w:name="bm_fig11"/>
      <w:r w:rsidRPr="00A86F5F">
        <w:rPr>
          <w:b/>
          <w:bCs/>
          <w:lang w:val="es-CO"/>
        </w:rPr>
        <w:t>Figura 11</w:t>
      </w:r>
      <w:bookmarkEnd w:id="34"/>
    </w:p>
    <w:p w14:paraId="2179CAF5" w14:textId="77777777" w:rsidR="005557E6" w:rsidRPr="00A86F5F" w:rsidRDefault="00F807B5">
      <w:pPr>
        <w:rPr>
          <w:lang w:val="es-CO"/>
        </w:rPr>
      </w:pPr>
      <w:r w:rsidRPr="00A86F5F">
        <w:rPr>
          <w:i/>
          <w:iCs/>
          <w:lang w:val="es-CO"/>
        </w:rPr>
        <w:t>Fábrica abstracta CanalNotificacionFactory y una de sus fábricas concretas en notificaciones.py</w:t>
      </w:r>
    </w:p>
    <w:p w14:paraId="586BEBA6" w14:textId="77777777" w:rsidR="005557E6" w:rsidRPr="00F85E8E" w:rsidRDefault="00F807B5">
      <w:pPr>
        <w:ind w:left="720"/>
      </w:pPr>
      <w:r w:rsidRPr="00F85E8E">
        <w:rPr>
          <w:rFonts w:ascii="Courier New" w:eastAsia="Courier New" w:hAnsi="Courier New" w:cs="Courier New"/>
          <w:sz w:val="20"/>
          <w:szCs w:val="20"/>
        </w:rPr>
        <w:t>class CanalNotificacionFactory(ABC):</w:t>
      </w:r>
    </w:p>
    <w:p w14:paraId="3F3C268E"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019FFAF8" w14:textId="77777777" w:rsidR="005557E6" w:rsidRPr="00F85E8E" w:rsidRDefault="00F807B5">
      <w:pPr>
        <w:ind w:left="720"/>
      </w:pPr>
      <w:r w:rsidRPr="00F85E8E">
        <w:rPr>
          <w:rFonts w:ascii="Courier New" w:eastAsia="Courier New" w:hAnsi="Courier New" w:cs="Courier New"/>
          <w:sz w:val="20"/>
          <w:szCs w:val="20"/>
        </w:rPr>
        <w:t xml:space="preserve">    @abstractmethod</w:t>
      </w:r>
    </w:p>
    <w:p w14:paraId="716BA65A" w14:textId="77777777" w:rsidR="005557E6" w:rsidRPr="00F85E8E" w:rsidRDefault="00F807B5">
      <w:pPr>
        <w:ind w:left="720"/>
      </w:pPr>
      <w:r w:rsidRPr="00F85E8E">
        <w:rPr>
          <w:rFonts w:ascii="Courier New" w:eastAsia="Courier New" w:hAnsi="Courier New" w:cs="Courier New"/>
          <w:sz w:val="20"/>
          <w:szCs w:val="20"/>
        </w:rPr>
        <w:t xml:space="preserve">    def canal(self) -&gt; str: ...</w:t>
      </w:r>
    </w:p>
    <w:p w14:paraId="49D9B59E" w14:textId="77777777" w:rsidR="005557E6" w:rsidRPr="00F85E8E" w:rsidRDefault="00F807B5">
      <w:pPr>
        <w:ind w:left="720"/>
      </w:pPr>
      <w:r w:rsidRPr="00F85E8E">
        <w:rPr>
          <w:rFonts w:ascii="Courier New" w:eastAsia="Courier New" w:hAnsi="Courier New" w:cs="Courier New"/>
          <w:sz w:val="20"/>
          <w:szCs w:val="20"/>
        </w:rPr>
        <w:t xml:space="preserve"> </w:t>
      </w:r>
    </w:p>
    <w:p w14:paraId="40195B92"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@abstractmethod</w:t>
      </w:r>
    </w:p>
    <w:p w14:paraId="27DABC7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def crear_notificador_transaccion(self) -&gt; NotificadorTransaccion: ...</w:t>
      </w:r>
    </w:p>
    <w:p w14:paraId="0D7D059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04B21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D41E0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crear_notificador_alerta_iot(self) -&gt; NotificadorAlertaIoT: ...</w:t>
      </w:r>
    </w:p>
    <w:p w14:paraId="53560F5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974E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29A339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crear_formateador_reporte(self) -&gt; FormateadorReporte: ...</w:t>
      </w:r>
    </w:p>
    <w:p w14:paraId="20B942A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E3DE5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8E6650" w14:textId="77777777" w:rsidR="005557E6" w:rsidRPr="00F85E8E" w:rsidRDefault="00F807B5">
      <w:pPr>
        <w:ind w:left="720"/>
      </w:pPr>
      <w:r w:rsidRPr="00F85E8E">
        <w:rPr>
          <w:rFonts w:ascii="Courier New" w:eastAsia="Courier New" w:hAnsi="Courier New" w:cs="Courier New"/>
          <w:sz w:val="20"/>
          <w:szCs w:val="20"/>
        </w:rPr>
        <w:t>class CanalSMS(CanalNotificacionFactory):</w:t>
      </w:r>
    </w:p>
    <w:p w14:paraId="1CF7D8EA"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6B495848" w14:textId="77777777" w:rsidR="005557E6" w:rsidRPr="00F85E8E" w:rsidRDefault="00F807B5">
      <w:pPr>
        <w:ind w:left="720"/>
      </w:pPr>
      <w:r w:rsidRPr="00F85E8E">
        <w:rPr>
          <w:rFonts w:ascii="Courier New" w:eastAsia="Courier New" w:hAnsi="Courier New" w:cs="Courier New"/>
          <w:sz w:val="20"/>
          <w:szCs w:val="20"/>
        </w:rPr>
        <w:t xml:space="preserve">    def canal(self) -&gt; str:</w:t>
      </w:r>
    </w:p>
    <w:p w14:paraId="77CCA2BC"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return "sms"</w:t>
      </w:r>
    </w:p>
    <w:p w14:paraId="008C0B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7AB653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w:t>
      </w:r>
    </w:p>
    <w:p w14:paraId="2555FB9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_TransaccionSMS()</w:t>
      </w:r>
    </w:p>
    <w:p w14:paraId="6EA1BFA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_AlertaSMS() y _ReporteSMS()</w:t>
      </w:r>
    </w:p>
    <w:p w14:paraId="4E438D61"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(CanalEmail, CanalSMS y CanalPush); el cliente ServicioNotificaciones solo depende de la interfaz CanalNotificacionFactory, nunca de una clase concreta.</w:t>
      </w:r>
    </w:p>
    <w:p w14:paraId="10939A95" w14:textId="77777777" w:rsidR="005557E6" w:rsidRPr="00A86F5F" w:rsidRDefault="00F807B5">
      <w:pPr>
        <w:pStyle w:val="Ttulo3"/>
        <w:spacing w:before="200" w:after="100" w:line="480" w:lineRule="auto"/>
        <w:rPr>
          <w:lang w:val="es-CO"/>
        </w:rPr>
      </w:pPr>
      <w:bookmarkStart w:id="35" w:name="bm_abstract_gana"/>
      <w:r w:rsidRPr="00A86F5F">
        <w:rPr>
          <w:b/>
          <w:bCs/>
          <w:i/>
          <w:iCs/>
          <w:color w:val="000000"/>
          <w:lang w:val="es-CO"/>
        </w:rPr>
        <w:t>Qué Gana la Plataforma con Esto</w:t>
      </w:r>
      <w:bookmarkEnd w:id="35"/>
    </w:p>
    <w:p w14:paraId="099DFF87"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asunto o una notificación push sin payload, porque cada fábrica solo sabe fabricar piezas de su propia familia.</w:t>
      </w:r>
    </w:p>
    <w:p w14:paraId="0D6096C4"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(canal_notificacion) se resuelve una sola vez, cuando PlataformaEnergia crea el servicio con _servicio_notificaciones(usuario_id), y no en cada lugar que envía un aviso.</w:t>
      </w:r>
    </w:p>
    <w:p w14:paraId="4D84A3EF"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canal nuevo —WhatsApp, Telegram o un webhook— consiste en crear una fábrica concreta más y registrarla; el código que emite avisos (ejecutar_subasta, enviar_lectura_iot, generar_reporte) no cambia. La prueba automatizada A-17 lo demuestra con un CanalWebhook definido dentro del propio test.</w:t>
      </w:r>
    </w:p>
    <w:p w14:paraId="7491F3A5"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Mientras que el Factory Method crea un único producto (un DispositivoIoT), el Abstract Factory crea una familia de productos relacionados que deben usarse juntos: los tres notificadores de un mismo canal.</w:t>
      </w:r>
    </w:p>
    <w:p w14:paraId="1E3CE965" w14:textId="77777777" w:rsidR="005557E6" w:rsidRPr="00A86F5F" w:rsidRDefault="00F807B5">
      <w:pPr>
        <w:spacing w:before="200"/>
        <w:rPr>
          <w:lang w:val="es-CO"/>
        </w:rPr>
      </w:pPr>
      <w:bookmarkStart w:id="36" w:name="bm_fig12"/>
      <w:r w:rsidRPr="00A86F5F">
        <w:rPr>
          <w:b/>
          <w:bCs/>
          <w:lang w:val="es-CO"/>
        </w:rPr>
        <w:t>Figura 12</w:t>
      </w:r>
      <w:bookmarkEnd w:id="36"/>
    </w:p>
    <w:p w14:paraId="21D28343" w14:textId="77777777" w:rsidR="005557E6" w:rsidRPr="00A86F5F" w:rsidRDefault="00F807B5">
      <w:pPr>
        <w:rPr>
          <w:lang w:val="es-CO"/>
        </w:rPr>
      </w:pPr>
      <w:r w:rsidRPr="00A86F5F">
        <w:rPr>
          <w:i/>
          <w:iCs/>
          <w:lang w:val="es-CO"/>
        </w:rPr>
        <w:t>Diagrama UML de clases del patrón Abstract Factory aplicado a los canales de notificación</w:t>
      </w:r>
    </w:p>
    <w:p w14:paraId="24026454"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0ACFACD5"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notificaciones.py, mostrando la fábrica abstracta CanalNotificacionFactory, sus tres fábricas concretas (email, SMS, push) y la familia completa de notificadores que produce cada una.</w:t>
      </w:r>
    </w:p>
    <w:p w14:paraId="5C261156" w14:textId="77777777" w:rsidR="005557E6" w:rsidRPr="00A86F5F" w:rsidRDefault="00F807B5">
      <w:pPr>
        <w:pStyle w:val="Ttulo3"/>
        <w:spacing w:before="200" w:after="100" w:line="480" w:lineRule="auto"/>
        <w:rPr>
          <w:lang w:val="es-CO"/>
        </w:rPr>
      </w:pPr>
      <w:bookmarkStart w:id="37" w:name="bm_abstract_justificacion"/>
      <w:r w:rsidRPr="00A86F5F">
        <w:rPr>
          <w:b/>
          <w:bCs/>
          <w:i/>
          <w:iCs/>
          <w:color w:val="000000"/>
          <w:lang w:val="es-CO"/>
        </w:rPr>
        <w:t>Justificación de su Uso en el Proyecto</w:t>
      </w:r>
      <w:bookmarkEnd w:id="37"/>
    </w:p>
    <w:p w14:paraId="3B7405A8" w14:textId="77777777" w:rsidR="005557E6" w:rsidRPr="00A86F5F" w:rsidRDefault="00F807B5">
      <w:pPr>
        <w:ind w:firstLine="720"/>
        <w:jc w:val="both"/>
        <w:rPr>
          <w:lang w:val="es-CO"/>
        </w:rPr>
      </w:pPr>
      <w:r w:rsidRPr="00A86F5F">
        <w:rPr>
          <w:lang w:val="es-CO"/>
        </w:rPr>
        <w:lastRenderedPageBreak/>
        <w:t>El patrón Abstract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IoT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6D09C9B5" w14:textId="77777777" w:rsidR="005557E6" w:rsidRPr="00A86F5F" w:rsidRDefault="00F807B5">
      <w:pPr>
        <w:pStyle w:val="Ttulo3"/>
        <w:spacing w:before="200" w:after="100" w:line="480" w:lineRule="auto"/>
        <w:rPr>
          <w:lang w:val="es-CO"/>
        </w:rPr>
      </w:pPr>
      <w:bookmarkStart w:id="38" w:name="bm_abstract_evaluacion"/>
      <w:r w:rsidRPr="00A86F5F">
        <w:rPr>
          <w:b/>
          <w:bCs/>
          <w:i/>
          <w:iCs/>
          <w:color w:val="000000"/>
          <w:lang w:val="es-CO"/>
        </w:rPr>
        <w:t>Evaluación: ¿Sirve este patrón para el proyecto?</w:t>
      </w:r>
      <w:bookmarkEnd w:id="38"/>
    </w:p>
    <w:p w14:paraId="2B8C10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el patrón Abstract Factory sí sirve para el proyecto porque el requisito no es enviar un solo tipo de aviso, sino tres avisos distintos (transacción, alerta IoT,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push sin su payload.</w:t>
      </w:r>
    </w:p>
    <w:p w14:paraId="375380B4" w14:textId="77777777" w:rsidR="005557E6" w:rsidRPr="00A86F5F" w:rsidRDefault="00F807B5">
      <w:pPr>
        <w:ind w:firstLine="720"/>
        <w:jc w:val="both"/>
        <w:rPr>
          <w:lang w:val="es-CO"/>
        </w:rPr>
      </w:pPr>
      <w:r w:rsidRPr="00A86F5F">
        <w:rPr>
          <w:b/>
          <w:bCs/>
          <w:lang w:val="es-CO"/>
        </w:rPr>
        <w:t xml:space="preserve">Trade-off que conviene tener presente: </w:t>
      </w:r>
      <w:r w:rsidRPr="00A86F5F">
        <w:rPr>
          <w:lang w:val="es-CO"/>
        </w:rPr>
        <w:t>el patrón también trae un costo conocido en la literatura: agregar una familia nueva (un canal, por ejemplo WhatsApp) es barato, pero agregar un producto nuevo a la familia (por ejemplo, un cuarto tipo de aviso además de transacción/alerta/reporte) obliga a tocar las tres fábricas concretas existentes (CanalEmail, CanalSMS, CanalPush) para que cada una implemente el método nuevo. Si el proyecto proyecta agregar canales con frecuencia, el patrón encaja perfecto; si en cambio lo que va a crecer seguido es el número de tipos de aviso (no de canales), esa es la parte que más mantenimiento va a pedir.</w:t>
      </w:r>
    </w:p>
    <w:p w14:paraId="197D5482"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para el alcance actual del proyecto (tres canales fijos, tres tipos de aviso ya definidos en la Contextualización) el patrón es la elección correcta, y así lo confirma también la prueba automatizada que agrega un canal Webhook sin modificar ninguna clase existente.</w:t>
      </w:r>
    </w:p>
    <w:p w14:paraId="781FADE7" w14:textId="77777777" w:rsidR="005557E6" w:rsidRPr="00A86F5F" w:rsidRDefault="00F807B5">
      <w:pPr>
        <w:pStyle w:val="Ttulo3"/>
        <w:spacing w:before="200" w:after="100" w:line="480" w:lineRule="auto"/>
        <w:rPr>
          <w:lang w:val="es-CO"/>
        </w:rPr>
      </w:pPr>
      <w:bookmarkStart w:id="39" w:name="bm_abstract_validacion"/>
      <w:r w:rsidRPr="00A86F5F">
        <w:rPr>
          <w:b/>
          <w:bCs/>
          <w:i/>
          <w:iCs/>
          <w:color w:val="000000"/>
          <w:lang w:val="es-CO"/>
        </w:rPr>
        <w:t>Validación del Patrón</w:t>
      </w:r>
      <w:bookmarkEnd w:id="39"/>
    </w:p>
    <w:p w14:paraId="725F7D56" w14:textId="77777777" w:rsidR="005557E6" w:rsidRPr="00A86F5F" w:rsidRDefault="00F807B5">
      <w:pPr>
        <w:ind w:firstLine="720"/>
        <w:jc w:val="both"/>
        <w:rPr>
          <w:lang w:val="es-CO"/>
        </w:rPr>
      </w:pPr>
      <w:r w:rsidRPr="00A86F5F">
        <w:rPr>
          <w:lang w:val="es-CO"/>
        </w:rPr>
        <w:t>La validación del patrón Abstract Factory se realizó mediante pruebas unitarias automatizadas con pytest, que verifican que el código cliente nunca instancia notificadores concretos, que cada fábrica de canal construye la familia completa (transacción, alerta IoT y reporte) y que todos los mensajes de un mismo servicio salen por el mismo canal respetando sus restricciones de formato. Como se observa en la Figura 13, la suite Patrones/Semana 4/test_abstract_factory.py ejecutó 27 casos, todos superados, y el conjunto completo de pruebas del proyecto —Singleton, Factory Method y Abstract Factory— pasa sin errores.</w:t>
      </w:r>
    </w:p>
    <w:p w14:paraId="54584759" w14:textId="77777777" w:rsidR="005557E6" w:rsidRPr="00A86F5F" w:rsidRDefault="00F807B5">
      <w:pPr>
        <w:spacing w:before="200"/>
        <w:rPr>
          <w:lang w:val="es-CO"/>
        </w:rPr>
      </w:pPr>
      <w:bookmarkStart w:id="40" w:name="bm_fig13"/>
      <w:r w:rsidRPr="00A86F5F">
        <w:rPr>
          <w:b/>
          <w:bCs/>
          <w:lang w:val="es-CO"/>
        </w:rPr>
        <w:t>Figura 13</w:t>
      </w:r>
      <w:bookmarkEnd w:id="40"/>
    </w:p>
    <w:p w14:paraId="59B60BF4" w14:textId="77777777" w:rsidR="005557E6" w:rsidRPr="00A86F5F" w:rsidRDefault="00F807B5">
      <w:pPr>
        <w:rPr>
          <w:lang w:val="es-CO"/>
        </w:rPr>
      </w:pPr>
      <w:r w:rsidRPr="00A86F5F">
        <w:rPr>
          <w:i/>
          <w:iCs/>
          <w:lang w:val="es-CO"/>
        </w:rPr>
        <w:t>Resultados de la ejecución de las pruebas unitarias del patrón Abstract Factory</w:t>
      </w:r>
    </w:p>
    <w:p w14:paraId="2823DE85" w14:textId="416B262F"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32563686">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222C413" w14:textId="7C576FDB" w:rsidR="00711083" w:rsidRDefault="00711083">
      <w:pPr>
        <w:spacing w:before="120"/>
        <w:rPr>
          <w:i/>
          <w:iCs/>
          <w:color w:val="808080"/>
          <w:lang w:val="es-CO"/>
        </w:rPr>
      </w:pPr>
    </w:p>
    <w:p w14:paraId="4CE65A9F" w14:textId="77777777" w:rsidR="00711083" w:rsidRDefault="00711083">
      <w:pPr>
        <w:spacing w:before="120"/>
        <w:rPr>
          <w:i/>
          <w:iCs/>
          <w:color w:val="808080"/>
          <w:lang w:val="es-CO"/>
        </w:rPr>
      </w:pPr>
    </w:p>
    <w:p w14:paraId="7F3456F8" w14:textId="77777777" w:rsidR="00711083" w:rsidRDefault="00711083">
      <w:pPr>
        <w:spacing w:before="120"/>
        <w:rPr>
          <w:i/>
          <w:iCs/>
          <w:color w:val="808080"/>
          <w:lang w:val="es-CO"/>
        </w:rPr>
      </w:pPr>
    </w:p>
    <w:p w14:paraId="1BA1A341" w14:textId="77777777" w:rsidR="00711083" w:rsidRDefault="00711083">
      <w:pPr>
        <w:spacing w:before="120"/>
        <w:rPr>
          <w:i/>
          <w:iCs/>
          <w:color w:val="808080"/>
          <w:lang w:val="es-CO"/>
        </w:rPr>
      </w:pPr>
    </w:p>
    <w:p w14:paraId="6C4E5FBD" w14:textId="77777777" w:rsidR="00711083" w:rsidRDefault="00711083">
      <w:pPr>
        <w:spacing w:before="120"/>
        <w:rPr>
          <w:i/>
          <w:iCs/>
          <w:color w:val="808080"/>
          <w:lang w:val="es-CO"/>
        </w:rPr>
      </w:pPr>
    </w:p>
    <w:p w14:paraId="60C93F4F" w14:textId="77777777" w:rsidR="00711083" w:rsidRDefault="00711083">
      <w:pPr>
        <w:spacing w:before="120"/>
        <w:rPr>
          <w:i/>
          <w:iCs/>
          <w:color w:val="808080"/>
          <w:lang w:val="es-CO"/>
        </w:rPr>
      </w:pPr>
    </w:p>
    <w:p w14:paraId="34FD4A69" w14:textId="77777777" w:rsidR="00711083" w:rsidRDefault="00711083">
      <w:pPr>
        <w:spacing w:before="120"/>
        <w:rPr>
          <w:i/>
          <w:iCs/>
          <w:color w:val="808080"/>
          <w:lang w:val="es-CO"/>
        </w:rPr>
      </w:pPr>
    </w:p>
    <w:p w14:paraId="022E3BFE" w14:textId="77777777" w:rsidR="00711083" w:rsidRDefault="00711083">
      <w:pPr>
        <w:spacing w:before="120"/>
        <w:rPr>
          <w:i/>
          <w:iCs/>
          <w:color w:val="808080"/>
          <w:lang w:val="es-CO"/>
        </w:rPr>
      </w:pPr>
    </w:p>
    <w:p w14:paraId="5F96E5ED" w14:textId="42C029C2" w:rsidR="005557E6" w:rsidRPr="00A86F5F" w:rsidRDefault="00F807B5">
      <w:pPr>
        <w:spacing w:before="120"/>
        <w:rPr>
          <w:lang w:val="es-CO"/>
        </w:rPr>
      </w:pPr>
      <w:r w:rsidRPr="00A86F5F">
        <w:rPr>
          <w:i/>
          <w:iCs/>
          <w:lang w:val="es-CO"/>
        </w:rPr>
        <w:lastRenderedPageBreak/>
        <w:t xml:space="preserve">Nota. </w:t>
      </w:r>
      <w:r w:rsidRPr="00A86F5F">
        <w:rPr>
          <w:lang w:val="es-CO"/>
        </w:rPr>
        <w:t>Salida de consola de la ejecución de pytest sobre Patrones/Semana 4/test_abstract_factory.py, mostrando la recolección y aprobación de los 27 casos (27 passed), agrupados por comportamiento: abstracciones no instanciables, resolución de la fábrica de canal, creación de la familia completa, coherencia de canal y reglas de formato por canal.</w:t>
      </w:r>
    </w:p>
    <w:p w14:paraId="3AFFB0E1" w14:textId="77777777" w:rsidR="005557E6"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La Figura 14 muestra la documentación interactiva (Swagger) de FastAPI con los endpoints de notificaciones —GET /notificaciones, GET /notificaciones/canales, PUT /usuarios/me/canal y POST /reportes/generar—, que internamente invocan crear_servicio(canal) para construir la familia de avisos del usuario.</w:t>
      </w:r>
    </w:p>
    <w:p w14:paraId="7E318445" w14:textId="77777777" w:rsidR="005557E6" w:rsidRPr="00A86F5F" w:rsidRDefault="00F807B5">
      <w:pPr>
        <w:spacing w:before="200"/>
        <w:rPr>
          <w:lang w:val="es-CO"/>
        </w:rPr>
      </w:pPr>
      <w:bookmarkStart w:id="41" w:name="bm_fig14"/>
      <w:r w:rsidRPr="00A86F5F">
        <w:rPr>
          <w:b/>
          <w:bCs/>
          <w:lang w:val="es-CO"/>
        </w:rPr>
        <w:t>Figura 14</w:t>
      </w:r>
      <w:bookmarkEnd w:id="41"/>
    </w:p>
    <w:p w14:paraId="4CAC57C8" w14:textId="77777777" w:rsidR="005557E6" w:rsidRPr="00A86F5F" w:rsidRDefault="00F807B5">
      <w:pPr>
        <w:rPr>
          <w:lang w:val="es-CO"/>
        </w:rPr>
      </w:pPr>
      <w:r w:rsidRPr="00A86F5F">
        <w:rPr>
          <w:i/>
          <w:iCs/>
          <w:lang w:val="es-CO"/>
        </w:rPr>
        <w:t>Documentación interactiva (Swagger) de los endpoints de notificaciones de la API</w:t>
      </w:r>
    </w:p>
    <w:p w14:paraId="2BAAC49A" w14:textId="580990A1"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189F4CE9">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69D520BF" w14:textId="77777777" w:rsidR="00711083" w:rsidRDefault="00711083">
      <w:pPr>
        <w:spacing w:before="120"/>
        <w:rPr>
          <w:i/>
          <w:iCs/>
          <w:color w:val="808080"/>
          <w:lang w:val="es-CO"/>
        </w:rPr>
      </w:pPr>
    </w:p>
    <w:p w14:paraId="2E1D6A88" w14:textId="202C9822" w:rsidR="005557E6" w:rsidRPr="00A86F5F" w:rsidRDefault="00F807B5">
      <w:pPr>
        <w:spacing w:before="120"/>
        <w:rPr>
          <w:lang w:val="es-CO"/>
        </w:rPr>
      </w:pPr>
      <w:r w:rsidRPr="00A86F5F">
        <w:rPr>
          <w:i/>
          <w:iCs/>
          <w:lang w:val="es-CO"/>
        </w:rPr>
        <w:t xml:space="preserve">Nota. </w:t>
      </w:r>
      <w:r w:rsidRPr="00A86F5F">
        <w:rPr>
          <w:lang w:val="es-CO"/>
        </w:rPr>
        <w:t>Vista de http://localhost:8000/docs con los endpoints relacionados con notificaciones y canales: la consulta de la bandeja del usuario, el listado de canales disponibles, el cambio de canal preferido y la generación del reporte energético.</w:t>
      </w:r>
    </w:p>
    <w:p w14:paraId="398CC198" w14:textId="77777777" w:rsidR="005557E6" w:rsidRPr="00A86F5F" w:rsidRDefault="00F807B5">
      <w:pPr>
        <w:ind w:firstLine="720"/>
        <w:jc w:val="both"/>
        <w:rPr>
          <w:lang w:val="es-CO"/>
        </w:rPr>
      </w:pPr>
      <w:r w:rsidRPr="00A86F5F">
        <w:rPr>
          <w:lang w:val="es-CO"/>
        </w:rPr>
        <w:t>Por su parte, la Figura 15 evidencia el uso del patrón desde la interfaz de usuario: en la pestaña Notificaciones, un mismo evento —el cierre de una operación en la subasta— se presenta a cada usuario con el formato de su canal (un SMS breve sin asunto para quien eligió ese medio y una notificación push con payload para quien optó por la aplicación móvil). Es la fábrica de canal seleccionada según canal_notificacion la que determina, en tiempo de ejecución, qué familia de notificadores construye los mensajes.</w:t>
      </w:r>
    </w:p>
    <w:p w14:paraId="3361D9F4" w14:textId="77777777" w:rsidR="00957EB8" w:rsidRDefault="00957EB8">
      <w:pPr>
        <w:spacing w:before="200"/>
        <w:rPr>
          <w:b/>
          <w:bCs/>
          <w:lang w:val="es-CO"/>
        </w:rPr>
      </w:pPr>
      <w:bookmarkStart w:id="42" w:name="bm_fig15"/>
    </w:p>
    <w:p w14:paraId="4B813E41" w14:textId="77777777" w:rsidR="00957EB8" w:rsidRDefault="00957EB8">
      <w:pPr>
        <w:spacing w:before="200"/>
        <w:rPr>
          <w:b/>
          <w:bCs/>
          <w:lang w:val="es-CO"/>
        </w:rPr>
      </w:pPr>
    </w:p>
    <w:p w14:paraId="43E566D4" w14:textId="77777777" w:rsidR="00957EB8" w:rsidRDefault="00957EB8">
      <w:pPr>
        <w:spacing w:before="200"/>
        <w:rPr>
          <w:b/>
          <w:bCs/>
          <w:lang w:val="es-CO"/>
        </w:rPr>
      </w:pPr>
    </w:p>
    <w:p w14:paraId="5DAFB156" w14:textId="77777777" w:rsidR="00957EB8" w:rsidRDefault="00957EB8">
      <w:pPr>
        <w:spacing w:before="200"/>
        <w:rPr>
          <w:b/>
          <w:bCs/>
          <w:lang w:val="es-CO"/>
        </w:rPr>
      </w:pPr>
    </w:p>
    <w:p w14:paraId="67EBA40E" w14:textId="52A6A25D" w:rsidR="005557E6" w:rsidRPr="00A86F5F" w:rsidRDefault="00F807B5">
      <w:pPr>
        <w:spacing w:before="200"/>
        <w:rPr>
          <w:lang w:val="es-CO"/>
        </w:rPr>
      </w:pPr>
      <w:r w:rsidRPr="00A86F5F">
        <w:rPr>
          <w:b/>
          <w:bCs/>
          <w:lang w:val="es-CO"/>
        </w:rPr>
        <w:t>Figura 15</w:t>
      </w:r>
      <w:bookmarkEnd w:id="42"/>
    </w:p>
    <w:p w14:paraId="5601A3FF" w14:textId="513980D3"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17811951" w14:textId="6B49CA26" w:rsidR="00711083" w:rsidRDefault="00711083">
      <w:pPr>
        <w:spacing w:before="120"/>
        <w:rPr>
          <w:i/>
          <w:iCs/>
          <w:color w:val="808080"/>
          <w:lang w:val="es-CO"/>
        </w:rPr>
      </w:pPr>
    </w:p>
    <w:p w14:paraId="11A4C23C" w14:textId="77777777" w:rsidR="00711083" w:rsidRDefault="00711083">
      <w:pPr>
        <w:spacing w:before="120"/>
        <w:rPr>
          <w:i/>
          <w:iCs/>
          <w:color w:val="808080"/>
          <w:lang w:val="es-CO"/>
        </w:rPr>
      </w:pPr>
    </w:p>
    <w:p w14:paraId="66A6C4A9" w14:textId="77777777" w:rsidR="00711083" w:rsidRDefault="00711083">
      <w:pPr>
        <w:spacing w:before="120"/>
        <w:rPr>
          <w:i/>
          <w:iCs/>
          <w:color w:val="808080"/>
          <w:lang w:val="es-CO"/>
        </w:rPr>
      </w:pPr>
    </w:p>
    <w:p w14:paraId="172082A5" w14:textId="77777777" w:rsidR="00711083" w:rsidRDefault="00711083">
      <w:pPr>
        <w:spacing w:before="120"/>
        <w:rPr>
          <w:i/>
          <w:iCs/>
          <w:color w:val="808080"/>
          <w:lang w:val="es-CO"/>
        </w:rPr>
      </w:pPr>
    </w:p>
    <w:p w14:paraId="2B60D12F" w14:textId="77777777" w:rsidR="00711083" w:rsidRDefault="00711083">
      <w:pPr>
        <w:spacing w:before="120"/>
        <w:rPr>
          <w:i/>
          <w:iCs/>
          <w:color w:val="808080"/>
          <w:lang w:val="es-CO"/>
        </w:rPr>
      </w:pPr>
    </w:p>
    <w:p w14:paraId="5B98E671" w14:textId="77777777" w:rsidR="00711083" w:rsidRDefault="00711083">
      <w:pPr>
        <w:spacing w:before="120"/>
        <w:rPr>
          <w:i/>
          <w:iCs/>
          <w:color w:val="808080"/>
          <w:lang w:val="es-CO"/>
        </w:rPr>
      </w:pPr>
    </w:p>
    <w:p w14:paraId="40E5231B" w14:textId="77777777" w:rsidR="00711083" w:rsidRDefault="00711083">
      <w:pPr>
        <w:spacing w:before="120"/>
        <w:rPr>
          <w:i/>
          <w:iCs/>
          <w:color w:val="808080"/>
          <w:lang w:val="es-CO"/>
        </w:rPr>
      </w:pPr>
    </w:p>
    <w:p w14:paraId="6C2FF388" w14:textId="0075C3CC" w:rsidR="005557E6" w:rsidRPr="00A86F5F" w:rsidRDefault="00F807B5">
      <w:pPr>
        <w:spacing w:before="120"/>
        <w:rPr>
          <w:lang w:val="es-CO"/>
        </w:rPr>
      </w:pPr>
      <w:r w:rsidRPr="00A86F5F">
        <w:rPr>
          <w:i/>
          <w:iCs/>
          <w:lang w:val="es-CO"/>
        </w:rPr>
        <w:t xml:space="preserve">Nota. </w:t>
      </w:r>
      <w:r w:rsidRPr="00A86F5F">
        <w:rPr>
          <w:lang w:val="es-CO"/>
        </w:rPr>
        <w:t>Pestaña Notificaciones de la plataforma Voltia: la bandeja de la usuaria con canal push muestra el aviso con título y cuerpo cortos, mientras que la del usuario con canal SMS muestra el mismo evento como un texto plano de hasta 160 caracteres, sin asunto.</w:t>
      </w:r>
    </w:p>
    <w:p w14:paraId="069E94E8" w14:textId="77777777" w:rsidR="005557E6" w:rsidRPr="00A86F5F" w:rsidRDefault="00F807B5">
      <w:pPr>
        <w:pStyle w:val="Ttulo2"/>
        <w:spacing w:before="240" w:after="120" w:line="480" w:lineRule="auto"/>
        <w:rPr>
          <w:lang w:val="es-CO"/>
        </w:rPr>
      </w:pPr>
      <w:bookmarkStart w:id="43" w:name="bm_builder"/>
      <w:r w:rsidRPr="00A86F5F">
        <w:rPr>
          <w:b/>
          <w:bCs/>
          <w:color w:val="000000"/>
          <w:sz w:val="24"/>
          <w:szCs w:val="24"/>
          <w:lang w:val="es-CO"/>
        </w:rPr>
        <w:t>Aplicación del Patrón de Diseño Builder en la Generación de Reportes Energéticos</w:t>
      </w:r>
      <w:bookmarkEnd w:id="43"/>
    </w:p>
    <w:p w14:paraId="0CC33C5C" w14:textId="77777777" w:rsidR="005557E6" w:rsidRPr="00A86F5F" w:rsidRDefault="00F807B5">
      <w:pPr>
        <w:ind w:firstLine="720"/>
        <w:jc w:val="both"/>
        <w:rPr>
          <w:lang w:val="es-CO"/>
        </w:rPr>
      </w:pPr>
      <w:r w:rsidRPr="00A86F5F">
        <w:rPr>
          <w:lang w:val="es-CO"/>
        </w:rPr>
        <w:t>El patrón Builder incorporado a la plataforma resuelve la manera en que se construye el reporte energético de cada usuario: el documento que resume, para un período dado, su balance de producción y consumo, el desglose por dispositivo IoT, el historial de operaciones en la subasta y la predicción de la próxima lectura de cada dispositivo. Este módulo forma parte de la lógica de dominio del backend (reportes.py) y es consumido por la clase PlataformaEnergia y por la API FastAPI (main.py).</w:t>
      </w:r>
    </w:p>
    <w:p w14:paraId="38EF521D" w14:textId="77777777" w:rsidR="005557E6" w:rsidRPr="00A86F5F" w:rsidRDefault="00F807B5">
      <w:pPr>
        <w:pStyle w:val="Ttulo3"/>
        <w:spacing w:before="200" w:after="100" w:line="480" w:lineRule="auto"/>
        <w:rPr>
          <w:lang w:val="es-CO"/>
        </w:rPr>
      </w:pPr>
      <w:bookmarkStart w:id="44" w:name="bm_builder_problema"/>
      <w:r w:rsidRPr="00A86F5F">
        <w:rPr>
          <w:b/>
          <w:bCs/>
          <w:i/>
          <w:iCs/>
          <w:color w:val="000000"/>
          <w:lang w:val="es-CO"/>
        </w:rPr>
        <w:lastRenderedPageBreak/>
        <w:t>El Problema que Resuelve</w:t>
      </w:r>
      <w:bookmarkEnd w:id="44"/>
    </w:p>
    <w:p w14:paraId="502E0152" w14:textId="77777777" w:rsidR="005557E6" w:rsidRPr="00A86F5F" w:rsidRDefault="00F807B5">
      <w:pPr>
        <w:ind w:firstLine="720"/>
        <w:jc w:val="both"/>
        <w:rPr>
          <w:lang w:val="es-CO"/>
        </w:rPr>
      </w:pPr>
      <w:r w:rsidRPr="00A86F5F">
        <w:rPr>
          <w:lang w:val="es-CO"/>
        </w:rPr>
        <w:t>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Abstract Factory) necesita un diccionario plano con unas claves concretas; el panel web necesita un objeto con secciones tipadas; un correo o un archivo de texto necesitan una cadena ya formateada.</w:t>
      </w:r>
    </w:p>
    <w:p w14:paraId="0FF57804" w14:textId="77777777" w:rsidR="005557E6" w:rsidRPr="00A86F5F" w:rsidRDefault="00F807B5">
      <w:pPr>
        <w:ind w:firstLine="720"/>
        <w:jc w:val="both"/>
        <w:rPr>
          <w:lang w:val="es-CO"/>
        </w:rPr>
      </w:pPr>
      <w:r w:rsidRPr="00A86F5F">
        <w:rPr>
          <w:lang w:val="es-CO"/>
        </w:rPr>
        <w:t>Sin este patrón, el método que genera el reporte tendría que decidir con condicionales qué secciones incluir y, además, saber serializar el resultado a cada formato, mezclando la lógica de negocio con la de presentación:</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if tipo == "completo":</w:t>
      </w:r>
    </w:p>
    <w:p w14:paraId="310AD6D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desglose, historial, prediccion]</w:t>
      </w:r>
    </w:p>
    <w:p w14:paraId="07E17F6E" w14:textId="77777777" w:rsidR="005557E6" w:rsidRPr="00A86F5F" w:rsidRDefault="00F807B5">
      <w:pPr>
        <w:ind w:left="720"/>
        <w:rPr>
          <w:lang w:val="es-CO"/>
        </w:rPr>
      </w:pPr>
      <w:r w:rsidRPr="00A86F5F">
        <w:rPr>
          <w:rFonts w:ascii="Courier New" w:eastAsia="Courier New" w:hAnsi="Courier New" w:cs="Courier New"/>
          <w:sz w:val="20"/>
          <w:szCs w:val="20"/>
          <w:lang w:val="es-CO"/>
        </w:rPr>
        <w:t>elif tipo == "ejecutivo":</w:t>
      </w:r>
    </w:p>
    <w:p w14:paraId="70E259B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historial]</w:t>
      </w:r>
    </w:p>
    <w:p w14:paraId="369837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8A21649" w14:textId="77777777" w:rsidR="005557E6" w:rsidRPr="00F85E8E" w:rsidRDefault="00F807B5">
      <w:pPr>
        <w:ind w:left="720"/>
      </w:pPr>
      <w:r w:rsidRPr="00F85E8E">
        <w:rPr>
          <w:rFonts w:ascii="Courier New" w:eastAsia="Courier New" w:hAnsi="Courier New" w:cs="Courier New"/>
          <w:sz w:val="20"/>
          <w:szCs w:val="20"/>
        </w:rPr>
        <w:t>if formato == "dict":</w:t>
      </w:r>
    </w:p>
    <w:p w14:paraId="4D3D9B54" w14:textId="77777777" w:rsidR="005557E6" w:rsidRPr="00F85E8E" w:rsidRDefault="00F807B5">
      <w:pPr>
        <w:ind w:left="720"/>
      </w:pPr>
      <w:r w:rsidRPr="00F85E8E">
        <w:rPr>
          <w:rFonts w:ascii="Courier New" w:eastAsia="Courier New" w:hAnsi="Courier New" w:cs="Courier New"/>
          <w:sz w:val="20"/>
          <w:szCs w:val="20"/>
        </w:rPr>
        <w:t xml:space="preserve">    return {"usuario": ..., "balance_kwh": ...}</w:t>
      </w:r>
    </w:p>
    <w:p w14:paraId="4F7CB0D1" w14:textId="77777777" w:rsidR="005557E6" w:rsidRPr="00F85E8E" w:rsidRDefault="00F807B5">
      <w:pPr>
        <w:ind w:left="720"/>
      </w:pPr>
      <w:r w:rsidRPr="00F85E8E">
        <w:rPr>
          <w:rFonts w:ascii="Courier New" w:eastAsia="Courier New" w:hAnsi="Courier New" w:cs="Courier New"/>
          <w:sz w:val="20"/>
          <w:szCs w:val="20"/>
        </w:rPr>
        <w:t>elif formato == "texto":</w:t>
      </w:r>
    </w:p>
    <w:p w14:paraId="7D9830D1" w14:textId="77777777" w:rsidR="005557E6" w:rsidRPr="00F85E8E" w:rsidRDefault="00F807B5">
      <w:pPr>
        <w:ind w:left="720"/>
      </w:pPr>
      <w:r w:rsidRPr="00F85E8E">
        <w:rPr>
          <w:rFonts w:ascii="Courier New" w:eastAsia="Courier New" w:hAnsi="Courier New" w:cs="Courier New"/>
          <w:sz w:val="20"/>
          <w:szCs w:val="20"/>
        </w:rPr>
        <w:t xml:space="preserve">    return "\n".join(lineas)</w:t>
      </w:r>
    </w:p>
    <w:p w14:paraId="5295BB89" w14:textId="77777777" w:rsidR="005557E6" w:rsidRPr="00A86F5F" w:rsidRDefault="00F807B5">
      <w:pPr>
        <w:ind w:firstLine="720"/>
        <w:jc w:val="both"/>
        <w:rPr>
          <w:lang w:val="es-CO"/>
        </w:rPr>
      </w:pPr>
      <w:r w:rsidRPr="00A86F5F">
        <w:rPr>
          <w:lang w:val="es-CO"/>
        </w:rPr>
        <w:t>Esa mezcla obliga a tocar el mismo método cada vez que se agrega una sección o un formato de salida nuevo, y hace difícil garantizar que el diccionario que se envía por el canal de notificación siga teniendo las claves que este espera.</w:t>
      </w:r>
    </w:p>
    <w:p w14:paraId="5548491D" w14:textId="77777777" w:rsidR="005557E6" w:rsidRPr="00A86F5F" w:rsidRDefault="00F807B5">
      <w:pPr>
        <w:pStyle w:val="Ttulo3"/>
        <w:spacing w:before="200" w:after="100" w:line="480" w:lineRule="auto"/>
        <w:rPr>
          <w:lang w:val="es-CO"/>
        </w:rPr>
      </w:pPr>
      <w:bookmarkStart w:id="45" w:name="bm_builder_solucion"/>
      <w:r w:rsidRPr="00A86F5F">
        <w:rPr>
          <w:b/>
          <w:bCs/>
          <w:i/>
          <w:iCs/>
          <w:color w:val="000000"/>
          <w:lang w:val="es-CO"/>
        </w:rPr>
        <w:t>Cómo lo Soluciona el Patrón</w:t>
      </w:r>
      <w:bookmarkEnd w:id="45"/>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Builder abstracto. </w:t>
      </w:r>
      <w:r w:rsidRPr="00A86F5F">
        <w:rPr>
          <w:lang w:val="es-CO"/>
        </w:rPr>
        <w:t xml:space="preserve">ReporteBuilder declara los pasos de construcción —encabezado(), balance_energetico(), desglose_dispositivos(), historial_transacciones() y </w:t>
      </w:r>
      <w:r w:rsidRPr="00A86F5F">
        <w:rPr>
          <w:lang w:val="es-CO"/>
        </w:rPr>
        <w:lastRenderedPageBreak/>
        <w:t>prediccion_consumo()— y un método obtener_reporte() que entrega el producto terminado. Cada paso devuelve el propio builder, de modo que se pueden encadenar.</w:t>
      </w:r>
    </w:p>
    <w:p w14:paraId="4C01A64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Builders concretos. </w:t>
      </w:r>
      <w:r w:rsidRPr="00A86F5F">
        <w:rPr>
          <w:lang w:val="es-CO"/>
        </w:rPr>
        <w:t>Cada uno produce una representación distinta con esos mismos pasos: ReporteResumenBuilder devuelve un diccionario plano (el que consume el FormateadorReporte del Abstract Factory), ReporteDetalladoBuilder devuelve un objeto ReporteEnergetico con una sección por paso, y ReporteTextoBuilder devuelve una cadena de texto ya formateada.</w:t>
      </w:r>
    </w:p>
    <w:p w14:paraId="76555A5E"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Director. </w:t>
      </w:r>
      <w:r w:rsidRPr="00A86F5F">
        <w:rPr>
          <w:lang w:val="es-CO"/>
        </w:rPr>
        <w:t>DirectorReportes conoce las recetas: en qué orden y con qué pasos se arma un reporte ejecutivo, uno completo o uno para factura. Llama los pasos del builder que tenga configurado; nunca sabe qué representación produce.</w:t>
      </w:r>
    </w:p>
    <w:p w14:paraId="4378C128"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Datos de entrada. </w:t>
      </w:r>
      <w:r w:rsidRPr="00A86F5F">
        <w:rPr>
          <w:lang w:val="es-CO"/>
        </w:rPr>
        <w:t>DatosReporte reúne la materia prima ya calculada por la plataforma (producción, consumo, lecturas por dispositivo, transacciones y predicciones). El builder solo le da forma; no consulta ni calcula nada.</w:t>
      </w:r>
    </w:p>
    <w:p w14:paraId="0A9702DC"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La función crear_builder(formato) traduce el formato solicitado al builder correspondiente; un formato no soportado produce un ValueError con la lista de formatos válidos.</w:t>
      </w:r>
    </w:p>
    <w:p w14:paraId="5E5577E7" w14:textId="77777777" w:rsidR="005557E6" w:rsidRPr="00A86F5F" w:rsidRDefault="00F807B5">
      <w:pPr>
        <w:spacing w:before="200"/>
        <w:rPr>
          <w:lang w:val="es-CO"/>
        </w:rPr>
      </w:pPr>
      <w:bookmarkStart w:id="46" w:name="bm_fig16"/>
      <w:r w:rsidRPr="00A86F5F">
        <w:rPr>
          <w:b/>
          <w:bCs/>
          <w:lang w:val="es-CO"/>
        </w:rPr>
        <w:t>Figura 16</w:t>
      </w:r>
      <w:bookmarkEnd w:id="46"/>
    </w:p>
    <w:p w14:paraId="0FE5CBC9" w14:textId="77777777" w:rsidR="005557E6" w:rsidRPr="00A86F5F" w:rsidRDefault="00F807B5">
      <w:pPr>
        <w:rPr>
          <w:lang w:val="es-CO"/>
        </w:rPr>
      </w:pPr>
      <w:r w:rsidRPr="00A86F5F">
        <w:rPr>
          <w:i/>
          <w:iCs/>
          <w:lang w:val="es-CO"/>
        </w:rPr>
        <w:t>Builder abstracto ReporteBuilder y el director DirectorReportes en reportes.py</w:t>
      </w:r>
    </w:p>
    <w:p w14:paraId="7DC7A2F3" w14:textId="77777777" w:rsidR="005557E6" w:rsidRPr="00A86F5F" w:rsidRDefault="00F807B5">
      <w:pPr>
        <w:ind w:left="720"/>
        <w:rPr>
          <w:lang w:val="es-CO"/>
        </w:rPr>
      </w:pPr>
      <w:r w:rsidRPr="00A86F5F">
        <w:rPr>
          <w:rFonts w:ascii="Courier New" w:eastAsia="Courier New" w:hAnsi="Courier New" w:cs="Courier New"/>
          <w:sz w:val="20"/>
          <w:szCs w:val="20"/>
          <w:lang w:val="es-CO"/>
        </w:rPr>
        <w:t>class ReporteBuilder(ABC):</w:t>
      </w:r>
    </w:p>
    <w:p w14:paraId="6EC348A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54C7ED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encabezado(self, usuario, periodo) -&gt; "ReporteBuilder": ...</w:t>
      </w:r>
    </w:p>
    <w:p w14:paraId="14E32A4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69D97F1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balance_energetico(self, produccion_kwh, consumo_kwh) -&gt; "ReporteBuilder": ...</w:t>
      </w:r>
    </w:p>
    <w:p w14:paraId="57EE8AD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desglose_dispositivos, historial_transacciones, prediccion_consumo</w:t>
      </w:r>
    </w:p>
    <w:p w14:paraId="75527935"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@abstractmethod</w:t>
      </w:r>
    </w:p>
    <w:p w14:paraId="7800CB2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obtener_reporte(self): ...</w:t>
      </w:r>
    </w:p>
    <w:p w14:paraId="517F975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6DD2F7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E7363D8" w14:textId="77777777" w:rsidR="005557E6" w:rsidRPr="00A86F5F" w:rsidRDefault="00F807B5">
      <w:pPr>
        <w:ind w:left="720"/>
        <w:rPr>
          <w:lang w:val="es-CO"/>
        </w:rPr>
      </w:pPr>
      <w:r w:rsidRPr="00A86F5F">
        <w:rPr>
          <w:rFonts w:ascii="Courier New" w:eastAsia="Courier New" w:hAnsi="Courier New" w:cs="Courier New"/>
          <w:sz w:val="20"/>
          <w:szCs w:val="20"/>
          <w:lang w:val="es-CO"/>
        </w:rPr>
        <w:t>class DirectorReportes:</w:t>
      </w:r>
    </w:p>
    <w:p w14:paraId="7BCA06F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reporte_completo(self, datos: DatosReporte):</w:t>
      </w:r>
    </w:p>
    <w:p w14:paraId="107B40F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 = self._builder</w:t>
      </w:r>
    </w:p>
    <w:p w14:paraId="63777BB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b.reiniciar()</w:t>
      </w:r>
    </w:p>
    <w:p w14:paraId="79D2530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b.encabezado(datos.usuario, datos.periodo)</w:t>
      </w:r>
    </w:p>
    <w:p w14:paraId="14C91AA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b.balance_energetico(datos.produccion_kwh, datos.consumo_kwh)</w:t>
      </w:r>
    </w:p>
    <w:p w14:paraId="0211298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b.desglose_dispositivos(datos.lecturas_por_dispositivo)</w:t>
      </w:r>
    </w:p>
    <w:p w14:paraId="6773E3B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b.historial_transacciones(datos.transacciones)</w:t>
      </w:r>
    </w:p>
    <w:p w14:paraId="63F4712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b.prediccion_consumo(datos.prediccion_por_dispositivo)</w:t>
      </w:r>
    </w:p>
    <w:p w14:paraId="33A5A51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b.obtener_reporte()</w:t>
      </w:r>
    </w:p>
    <w:p w14:paraId="74BAEE24" w14:textId="77777777" w:rsidR="005557E6" w:rsidRPr="00A86F5F" w:rsidRDefault="00F807B5">
      <w:pPr>
        <w:spacing w:before="120"/>
        <w:rPr>
          <w:lang w:val="es-CO"/>
        </w:rPr>
      </w:pPr>
      <w:r w:rsidRPr="00A86F5F">
        <w:rPr>
          <w:i/>
          <w:iCs/>
          <w:lang w:val="es-CO"/>
        </w:rPr>
        <w:t xml:space="preserve">Nota. </w:t>
      </w:r>
      <w:r w:rsidRPr="00A86F5F">
        <w:rPr>
          <w:lang w:val="es-CO"/>
        </w:rPr>
        <w:t>Extracto de backend/reportes.py. El director ejecuta siempre la misma secuencia de pasos; el tipo de objeto que devuelve obtener_reporte() depende del builder concreto que se le haya pasado (ReporteResumenBuilder, ReporteDetalladoBuilder o ReporteTextoBuilder).</w:t>
      </w:r>
    </w:p>
    <w:p w14:paraId="424EE146" w14:textId="77777777" w:rsidR="005557E6" w:rsidRPr="00A86F5F" w:rsidRDefault="00F807B5">
      <w:pPr>
        <w:pStyle w:val="Ttulo3"/>
        <w:spacing w:before="200" w:after="100" w:line="480" w:lineRule="auto"/>
        <w:rPr>
          <w:lang w:val="es-CO"/>
        </w:rPr>
      </w:pPr>
      <w:bookmarkStart w:id="47" w:name="bm_builder_gana"/>
      <w:r w:rsidRPr="00A86F5F">
        <w:rPr>
          <w:b/>
          <w:bCs/>
          <w:i/>
          <w:iCs/>
          <w:color w:val="000000"/>
          <w:lang w:val="es-CO"/>
        </w:rPr>
        <w:t>Qué Gana la Plataforma con Esto</w:t>
      </w:r>
      <w:bookmarkEnd w:id="47"/>
    </w:p>
    <w:p w14:paraId="6725208E" w14:textId="77777777" w:rsidR="005557E6" w:rsidRPr="00A86F5F" w:rsidRDefault="00F807B5">
      <w:pPr>
        <w:ind w:firstLine="720"/>
        <w:jc w:val="both"/>
        <w:rPr>
          <w:lang w:val="es-CO"/>
        </w:rPr>
      </w:pPr>
      <w:r w:rsidRPr="00A86F5F">
        <w:rPr>
          <w:b/>
          <w:bCs/>
          <w:lang w:val="es-CO"/>
        </w:rPr>
        <w:t xml:space="preserve">Separación entre construcción, receta y representación. </w:t>
      </w:r>
      <w:r w:rsidRPr="00A86F5F">
        <w:rPr>
          <w:lang w:val="es-CO"/>
        </w:rPr>
        <w:t>La plataforma decide qué datos entran al reporte; el director decide qué secciones y en qué orden; el builder decide en qué formato sale. Cada uno de esos tres ejes cambia por separado.</w:t>
      </w:r>
    </w:p>
    <w:p w14:paraId="165ED788" w14:textId="77777777" w:rsidR="005557E6" w:rsidRPr="00A86F5F" w:rsidRDefault="00F807B5">
      <w:pPr>
        <w:ind w:firstLine="720"/>
        <w:jc w:val="both"/>
        <w:rPr>
          <w:lang w:val="es-CO"/>
        </w:rPr>
      </w:pPr>
      <w:r w:rsidRPr="00A86F5F">
        <w:rPr>
          <w:b/>
          <w:bCs/>
          <w:lang w:val="es-CO"/>
        </w:rPr>
        <w:t xml:space="preserve">Reutilización del canal de notificación. </w:t>
      </w:r>
      <w:r w:rsidRPr="00A86F5F">
        <w:rPr>
          <w:lang w:val="es-CO"/>
        </w:rPr>
        <w:t>ReporteResumenBuilder produce exactamente el diccionario que espera el FormateadorReporte del Abstract Factory, de modo que el reporte se sigue enviando por el canal preferido del usuario sin código de adaptación.</w:t>
      </w:r>
    </w:p>
    <w:p w14:paraId="4F7F3E1E"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 xml:space="preserve">Incorporar un formato nuevo —Markdown, HTML o PDF— consiste en escribir un builder concreto más y registrarlo; ni el director ni los </w:t>
      </w:r>
      <w:r w:rsidRPr="00A86F5F">
        <w:rPr>
          <w:lang w:val="es-CO"/>
        </w:rPr>
        <w:lastRenderedPageBreak/>
        <w:t>demás builders cambian. La prueba automatizada B-24 lo demuestra con un ReporteMarkdownBuilder definido dentro del propio test.</w:t>
      </w:r>
    </w:p>
    <w:p w14:paraId="5F7EEA33" w14:textId="77777777" w:rsidR="005557E6" w:rsidRPr="00A86F5F" w:rsidRDefault="00F807B5">
      <w:pPr>
        <w:ind w:firstLine="720"/>
        <w:jc w:val="both"/>
        <w:rPr>
          <w:lang w:val="es-CO"/>
        </w:rPr>
      </w:pPr>
      <w:r w:rsidRPr="00A86F5F">
        <w:rPr>
          <w:b/>
          <w:bCs/>
          <w:lang w:val="es-CO"/>
        </w:rPr>
        <w:t xml:space="preserve">Relación con las fábricas del proyecto. </w:t>
      </w:r>
      <w:r w:rsidRPr="00A86F5F">
        <w:rPr>
          <w:lang w:val="es-CO"/>
        </w:rPr>
        <w:t>El Factory Method y el Abstract Factory crean un producto (o una familia) en una sola llamada; el Builder construye un único objeto complejo paso a paso, y ese mismo proceso puede producir representaciones diferentes.</w:t>
      </w:r>
    </w:p>
    <w:p w14:paraId="22EB968C" w14:textId="77777777" w:rsidR="005557E6" w:rsidRPr="00A86F5F" w:rsidRDefault="00F807B5">
      <w:pPr>
        <w:spacing w:before="200"/>
        <w:rPr>
          <w:lang w:val="es-CO"/>
        </w:rPr>
      </w:pPr>
      <w:bookmarkStart w:id="48" w:name="bm_fig17"/>
      <w:r w:rsidRPr="00A86F5F">
        <w:rPr>
          <w:b/>
          <w:bCs/>
          <w:lang w:val="es-CO"/>
        </w:rPr>
        <w:t>Figura 17</w:t>
      </w:r>
      <w:bookmarkEnd w:id="48"/>
    </w:p>
    <w:p w14:paraId="42FB418A" w14:textId="77777777" w:rsidR="005557E6" w:rsidRPr="00A86F5F" w:rsidRDefault="00F807B5">
      <w:pPr>
        <w:rPr>
          <w:lang w:val="es-CO"/>
        </w:rPr>
      </w:pPr>
      <w:r w:rsidRPr="00A86F5F">
        <w:rPr>
          <w:i/>
          <w:iCs/>
          <w:lang w:val="es-CO"/>
        </w:rPr>
        <w:t>Diagrama UML de clases del patrón Builder aplicado a la generación de reportes energéticos</w:t>
      </w:r>
    </w:p>
    <w:p w14:paraId="3C0E2C51" w14:textId="77777777" w:rsidR="005557E6" w:rsidRDefault="00F807B5">
      <w:pPr>
        <w:jc w:val="center"/>
      </w:pPr>
      <w:r>
        <w:rPr>
          <w:noProof/>
        </w:rPr>
        <w:drawing>
          <wp:inline distT="0" distB="0" distL="0" distR="0" wp14:anchorId="5BB2D2C0" wp14:editId="764BEAEF">
            <wp:extent cx="5943600" cy="2959425"/>
            <wp:effectExtent l="0" t="0" r="0" b="0"/>
            <wp:docPr id="2053151403" name="Picture 20531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4_Builder.png"/>
                    <pic:cNvPicPr/>
                  </pic:nvPicPr>
                  <pic:blipFill>
                    <a:blip r:embed="rId20"/>
                    <a:stretch>
                      <a:fillRect/>
                    </a:stretch>
                  </pic:blipFill>
                  <pic:spPr>
                    <a:xfrm>
                      <a:off x="0" y="0"/>
                      <a:ext cx="5943600" cy="2959425"/>
                    </a:xfrm>
                    <a:prstGeom prst="rect">
                      <a:avLst/>
                    </a:prstGeom>
                  </pic:spPr>
                </pic:pic>
              </a:graphicData>
            </a:graphic>
          </wp:inline>
        </w:drawing>
      </w:r>
    </w:p>
    <w:p w14:paraId="06C6E975"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reportes.py, mostrando el builder abstracto ReporteBuilder, sus tres builders concretos, el director DirectorReportes y los objetos de entrada y salida del proceso de construcción.</w:t>
      </w:r>
    </w:p>
    <w:p w14:paraId="17F6F2AA" w14:textId="77777777" w:rsidR="005557E6" w:rsidRPr="00A86F5F" w:rsidRDefault="00F807B5">
      <w:pPr>
        <w:pStyle w:val="Ttulo3"/>
        <w:spacing w:before="200" w:after="100" w:line="480" w:lineRule="auto"/>
        <w:rPr>
          <w:lang w:val="es-CO"/>
        </w:rPr>
      </w:pPr>
      <w:bookmarkStart w:id="49" w:name="bm_builder_justificacion"/>
      <w:r w:rsidRPr="00A86F5F">
        <w:rPr>
          <w:b/>
          <w:bCs/>
          <w:i/>
          <w:iCs/>
          <w:color w:val="000000"/>
          <w:lang w:val="es-CO"/>
        </w:rPr>
        <w:t>Justificación de su Uso en el Proyecto</w:t>
      </w:r>
      <w:bookmarkEnd w:id="49"/>
    </w:p>
    <w:p w14:paraId="77C83055" w14:textId="77777777" w:rsidR="005557E6" w:rsidRPr="00A86F5F" w:rsidRDefault="00F807B5">
      <w:pPr>
        <w:ind w:firstLine="720"/>
        <w:jc w:val="both"/>
        <w:rPr>
          <w:lang w:val="es-CO"/>
        </w:rPr>
      </w:pPr>
      <w:r w:rsidRPr="00A86F5F">
        <w:rPr>
          <w:lang w:val="es-CO"/>
        </w:rPr>
        <w:t xml:space="preserve">El patrón Builder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w:t>
      </w:r>
      <w:r w:rsidRPr="00A86F5F">
        <w:rPr>
          <w:lang w:val="es-CO"/>
        </w:rPr>
        <w:lastRenderedPageBreak/>
        <w:t>o un correo—, cada uno con su propio formato, y su contenido varía según el propósito. Construirlo paso a paso con un builder mantiene la lógica de qué información incluir separada de la de cómo presentarla, y permite añadir nuevos formatos de salida sin arriesgar los existentes, en línea con el principio abierto/cerrado.</w:t>
      </w:r>
    </w:p>
    <w:p w14:paraId="55F31F25" w14:textId="77777777" w:rsidR="005557E6" w:rsidRPr="00A86F5F" w:rsidRDefault="00F807B5">
      <w:pPr>
        <w:pStyle w:val="Ttulo3"/>
        <w:spacing w:before="200" w:after="100" w:line="480" w:lineRule="auto"/>
        <w:rPr>
          <w:lang w:val="es-CO"/>
        </w:rPr>
      </w:pPr>
      <w:bookmarkStart w:id="50" w:name="bm_builder_evaluacion"/>
      <w:r w:rsidRPr="00A86F5F">
        <w:rPr>
          <w:b/>
          <w:bCs/>
          <w:i/>
          <w:iCs/>
          <w:color w:val="000000"/>
          <w:lang w:val="es-CO"/>
        </w:rPr>
        <w:t>Evaluación: ¿Sirve este patrón para el proyecto?</w:t>
      </w:r>
      <w:bookmarkEnd w:id="50"/>
    </w:p>
    <w:p w14:paraId="6AFEA86E" w14:textId="0B866F54" w:rsidR="005557E6" w:rsidRPr="00A86F5F" w:rsidRDefault="00F807B5">
      <w:pPr>
        <w:ind w:firstLine="720"/>
        <w:jc w:val="both"/>
        <w:rPr>
          <w:lang w:val="es-CO"/>
        </w:rPr>
      </w:pPr>
      <w:r w:rsidRPr="00A86F5F">
        <w:rPr>
          <w:b/>
          <w:bCs/>
          <w:lang w:val="es-CO"/>
        </w:rPr>
        <w:t xml:space="preserve">Veredicto: sí sirve. </w:t>
      </w:r>
      <w:r w:rsidRPr="00A86F5F">
        <w:rPr>
          <w:lang w:val="es-CO"/>
        </w:rPr>
        <w:t>el patrón Builder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 condicionales dispersos y mantiene extensible cada eje por separado.</w:t>
      </w:r>
    </w:p>
    <w:p w14:paraId="46906392" w14:textId="63AC08EF" w:rsidR="005557E6" w:rsidRPr="00A86F5F" w:rsidRDefault="00F807B5">
      <w:pPr>
        <w:ind w:firstLine="720"/>
        <w:jc w:val="both"/>
        <w:rPr>
          <w:lang w:val="es-CO"/>
        </w:rPr>
      </w:pPr>
      <w:r w:rsidRPr="00A86F5F">
        <w:rPr>
          <w:b/>
          <w:bCs/>
          <w:lang w:val="es-CO"/>
        </w:rPr>
        <w:t xml:space="preserve">Matiz a tener en cuenta: </w:t>
      </w:r>
      <w:r w:rsidRPr="00A86F5F">
        <w:rPr>
          <w:lang w:val="es-CO"/>
        </w:rPr>
        <w:t>si el reporte fuera a existir siempre en un único formato y con una única receta fija, el Builder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Markdown o PDF), que es justamente lo que la prueba automatizada del proyecto demuestra al agregar un ReporteMarkdownBuilder sin tocar el resto del código.</w:t>
      </w:r>
    </w:p>
    <w:p w14:paraId="2C48A930" w14:textId="16E19DB6" w:rsidR="005557E6" w:rsidRPr="00A86F5F" w:rsidRDefault="00F807B5">
      <w:pPr>
        <w:pStyle w:val="Ttulo3"/>
        <w:spacing w:before="200" w:after="100" w:line="480" w:lineRule="auto"/>
        <w:rPr>
          <w:lang w:val="es-CO"/>
        </w:rPr>
      </w:pPr>
      <w:bookmarkStart w:id="51" w:name="bm_builder_validacion"/>
      <w:r w:rsidRPr="00A86F5F">
        <w:rPr>
          <w:b/>
          <w:bCs/>
          <w:i/>
          <w:iCs/>
          <w:color w:val="000000"/>
          <w:lang w:val="es-CO"/>
        </w:rPr>
        <w:t>Validación del Patrón</w:t>
      </w:r>
      <w:bookmarkEnd w:id="51"/>
    </w:p>
    <w:p w14:paraId="7A8F6569" w14:textId="60D087D8" w:rsidR="005557E6" w:rsidRPr="00A86F5F" w:rsidRDefault="00F807B5">
      <w:pPr>
        <w:ind w:firstLine="720"/>
        <w:jc w:val="both"/>
        <w:rPr>
          <w:lang w:val="es-CO"/>
        </w:rPr>
      </w:pPr>
      <w:r w:rsidRPr="00A86F5F">
        <w:rPr>
          <w:lang w:val="es-CO"/>
        </w:rPr>
        <w:t xml:space="preserve">La validación del patrón Builder se realizó mediante pruebas unitarias automatizadas con pytest, que verifican que el builder abstracto no se puede instanciar, que el director ejecuta la misma secuencia de pasos con cualquier builder, que cada builder concreto devuelve su propia representación, que reiniciar aísla reportes consecutivos y que el diccionario del formato resumen </w:t>
      </w:r>
      <w:r w:rsidRPr="00A86F5F">
        <w:rPr>
          <w:lang w:val="es-CO"/>
        </w:rPr>
        <w:t>respeta el contrato que consume el canal de notificación. Como se observa en la Figura 18, la suite Patrones/Semana 5/test_builder.py ejecutó 30 casos, todos superados, y el conjunto completo de pruebas del proyecto —Singleton, Factory Method, Abstract Factory y Builder— pasa sin errores.</w:t>
      </w:r>
    </w:p>
    <w:p w14:paraId="6A325837" w14:textId="6629FBDB" w:rsidR="005557E6" w:rsidRPr="00A86F5F" w:rsidRDefault="00F807B5">
      <w:pPr>
        <w:spacing w:before="200"/>
        <w:rPr>
          <w:lang w:val="es-CO"/>
        </w:rPr>
      </w:pPr>
      <w:bookmarkStart w:id="52" w:name="bm_fig18"/>
      <w:r w:rsidRPr="00A86F5F">
        <w:rPr>
          <w:b/>
          <w:bCs/>
          <w:lang w:val="es-CO"/>
        </w:rPr>
        <w:t>Figura 18</w:t>
      </w:r>
      <w:bookmarkEnd w:id="52"/>
    </w:p>
    <w:p w14:paraId="286F258D" w14:textId="77777777" w:rsidR="005557E6" w:rsidRPr="00A86F5F" w:rsidRDefault="00F807B5">
      <w:pPr>
        <w:rPr>
          <w:lang w:val="es-CO"/>
        </w:rPr>
      </w:pPr>
      <w:r w:rsidRPr="00A86F5F">
        <w:rPr>
          <w:i/>
          <w:iCs/>
          <w:lang w:val="es-CO"/>
        </w:rPr>
        <w:t>Resultados de la ejecución de las pruebas unitarias del patrón Builder</w:t>
      </w:r>
    </w:p>
    <w:p w14:paraId="12633B63" w14:textId="77777777" w:rsidR="00746A40" w:rsidRDefault="00746A40">
      <w:pPr>
        <w:spacing w:before="120"/>
        <w:rPr>
          <w:i/>
          <w:iCs/>
          <w:color w:val="808080"/>
          <w:lang w:val="es-CO"/>
        </w:rPr>
      </w:pPr>
    </w:p>
    <w:p w14:paraId="55AE25D1" w14:textId="7A391E27" w:rsidR="00746A40" w:rsidRPr="00F85E8E" w:rsidRDefault="00746A40">
      <w:pPr>
        <w:spacing w:before="120"/>
        <w:rPr>
          <w:noProof/>
          <w:lang w:val="es-CO"/>
        </w:rPr>
      </w:pPr>
      <w:r>
        <w:rPr>
          <w:noProof/>
        </w:rPr>
        <w:drawing>
          <wp:anchor distT="0" distB="0" distL="114300" distR="114300" simplePos="0" relativeHeight="251659264" behindDoc="0" locked="0" layoutInCell="1" allowOverlap="1" wp14:anchorId="6B006350" wp14:editId="7D434447">
            <wp:simplePos x="0" y="0"/>
            <wp:positionH relativeFrom="column">
              <wp:posOffset>-72068</wp:posOffset>
            </wp:positionH>
            <wp:positionV relativeFrom="paragraph">
              <wp:posOffset>-276646</wp:posOffset>
            </wp:positionV>
            <wp:extent cx="5943600" cy="3235960"/>
            <wp:effectExtent l="0" t="0" r="0" b="2540"/>
            <wp:wrapNone/>
            <wp:docPr id="2105890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anchor>
        </w:drawing>
      </w:r>
    </w:p>
    <w:p w14:paraId="79D4E62F" w14:textId="77777777" w:rsidR="00746A40" w:rsidRPr="00F85E8E" w:rsidRDefault="00746A40">
      <w:pPr>
        <w:spacing w:before="120"/>
        <w:rPr>
          <w:noProof/>
          <w:lang w:val="es-CO"/>
        </w:rPr>
      </w:pPr>
    </w:p>
    <w:p w14:paraId="595FDCE7" w14:textId="77777777" w:rsidR="00746A40" w:rsidRPr="00F85E8E" w:rsidRDefault="00746A40">
      <w:pPr>
        <w:spacing w:before="120"/>
        <w:rPr>
          <w:noProof/>
          <w:lang w:val="es-CO"/>
        </w:rPr>
      </w:pPr>
    </w:p>
    <w:p w14:paraId="5ED20D62" w14:textId="0DE08ACA" w:rsidR="00711083" w:rsidRPr="00F85E8E" w:rsidRDefault="00711083">
      <w:pPr>
        <w:spacing w:before="120"/>
        <w:rPr>
          <w:noProof/>
          <w:lang w:val="es-CO"/>
        </w:rPr>
      </w:pPr>
    </w:p>
    <w:p w14:paraId="3FBD42F3" w14:textId="77777777" w:rsidR="00746A40" w:rsidRDefault="00746A40">
      <w:pPr>
        <w:spacing w:before="120"/>
        <w:rPr>
          <w:i/>
          <w:iCs/>
          <w:color w:val="808080"/>
          <w:lang w:val="es-CO"/>
        </w:rPr>
      </w:pPr>
    </w:p>
    <w:p w14:paraId="44E84FFD" w14:textId="77777777" w:rsidR="00711083" w:rsidRDefault="00711083">
      <w:pPr>
        <w:spacing w:before="120"/>
        <w:rPr>
          <w:i/>
          <w:iCs/>
          <w:color w:val="808080"/>
          <w:lang w:val="es-CO"/>
        </w:rPr>
      </w:pPr>
    </w:p>
    <w:p w14:paraId="13AFD0A4" w14:textId="196B90A2" w:rsidR="00711083" w:rsidRDefault="00711083">
      <w:pPr>
        <w:spacing w:before="120"/>
        <w:rPr>
          <w:i/>
          <w:iCs/>
          <w:color w:val="808080"/>
          <w:lang w:val="es-CO"/>
        </w:rPr>
      </w:pPr>
    </w:p>
    <w:p w14:paraId="71D224DA" w14:textId="77777777" w:rsidR="00711083" w:rsidRDefault="00711083">
      <w:pPr>
        <w:spacing w:before="120"/>
        <w:rPr>
          <w:i/>
          <w:iCs/>
          <w:color w:val="808080"/>
          <w:lang w:val="es-CO"/>
        </w:rPr>
      </w:pPr>
    </w:p>
    <w:p w14:paraId="6727F70C" w14:textId="5AE3D794" w:rsidR="005557E6"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5/test_builder.py, mostrando la recolección y aprobación de los 30 casos (30 passed), agrupados por comportamiento: abstracción no instanciable, resolución del builder, secuencia de pasos del director, representaciones, reinicio, recetas, contenido calculado, uso fluido y extensibilidad.</w:t>
      </w:r>
    </w:p>
    <w:p w14:paraId="033D7582" w14:textId="77777777" w:rsidR="005557E6"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La Figura 19 muestra la documentación interactiva (Swagger) de FastAPI con el endpoint POST /reportes/generar, que recibe el parámetro formato y devuelve el reporte construido junto con el aviso dejado en la bandeja del usuario.</w:t>
      </w:r>
    </w:p>
    <w:p w14:paraId="67D1B026" w14:textId="77777777" w:rsidR="005557E6" w:rsidRPr="00A86F5F" w:rsidRDefault="00F807B5">
      <w:pPr>
        <w:spacing w:before="200"/>
        <w:rPr>
          <w:lang w:val="es-CO"/>
        </w:rPr>
      </w:pPr>
      <w:bookmarkStart w:id="53" w:name="bm_fig19"/>
      <w:r w:rsidRPr="00A86F5F">
        <w:rPr>
          <w:b/>
          <w:bCs/>
          <w:lang w:val="es-CO"/>
        </w:rPr>
        <w:lastRenderedPageBreak/>
        <w:t>Figura 19</w:t>
      </w:r>
      <w:bookmarkEnd w:id="53"/>
    </w:p>
    <w:p w14:paraId="725F9D49" w14:textId="77777777" w:rsidR="005557E6" w:rsidRPr="00A86F5F" w:rsidRDefault="00F807B5">
      <w:pPr>
        <w:rPr>
          <w:lang w:val="es-CO"/>
        </w:rPr>
      </w:pPr>
      <w:r w:rsidRPr="00A86F5F">
        <w:rPr>
          <w:i/>
          <w:iCs/>
          <w:lang w:val="es-CO"/>
        </w:rPr>
        <w:t>Documentación interactiva (Swagger) del endpoint de generación de reportes</w:t>
      </w:r>
    </w:p>
    <w:p w14:paraId="4C767832" w14:textId="77777777" w:rsidR="00746A40" w:rsidRDefault="00746A40">
      <w:pPr>
        <w:spacing w:before="120"/>
        <w:rPr>
          <w:i/>
          <w:iCs/>
          <w:color w:val="808080"/>
          <w:lang w:val="es-CO"/>
        </w:rPr>
      </w:pPr>
    </w:p>
    <w:p w14:paraId="7DA46D77" w14:textId="5EB5C996" w:rsidR="00746A40" w:rsidRDefault="00746A40">
      <w:pPr>
        <w:spacing w:before="120"/>
        <w:rPr>
          <w:i/>
          <w:iCs/>
          <w:color w:val="808080"/>
          <w:lang w:val="es-CO"/>
        </w:rPr>
      </w:pPr>
      <w:r w:rsidRPr="00746A40">
        <w:rPr>
          <w:i/>
          <w:iCs/>
          <w:noProof/>
          <w:color w:val="808080"/>
          <w:lang w:val="es-CO"/>
        </w:rPr>
        <w:drawing>
          <wp:anchor distT="0" distB="0" distL="114300" distR="114300" simplePos="0" relativeHeight="251660288" behindDoc="0" locked="0" layoutInCell="1" allowOverlap="1" wp14:anchorId="7F037427" wp14:editId="4CE4B6BD">
            <wp:simplePos x="0" y="0"/>
            <wp:positionH relativeFrom="column">
              <wp:posOffset>0</wp:posOffset>
            </wp:positionH>
            <wp:positionV relativeFrom="paragraph">
              <wp:posOffset>0</wp:posOffset>
            </wp:positionV>
            <wp:extent cx="5943600" cy="452120"/>
            <wp:effectExtent l="0" t="0" r="0" b="5080"/>
            <wp:wrapNone/>
            <wp:docPr id="56692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75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anchor>
        </w:drawing>
      </w:r>
    </w:p>
    <w:p w14:paraId="63A18B2D" w14:textId="77777777" w:rsidR="00746A40" w:rsidRDefault="00746A40">
      <w:pPr>
        <w:spacing w:before="120"/>
        <w:rPr>
          <w:i/>
          <w:iCs/>
          <w:color w:val="808080"/>
          <w:lang w:val="es-CO"/>
        </w:rPr>
      </w:pPr>
    </w:p>
    <w:p w14:paraId="0722A3C8" w14:textId="75B11C73" w:rsidR="005557E6" w:rsidRPr="00A86F5F" w:rsidRDefault="00F807B5">
      <w:pPr>
        <w:spacing w:before="120"/>
        <w:rPr>
          <w:lang w:val="es-CO"/>
        </w:rPr>
      </w:pPr>
      <w:r w:rsidRPr="00A86F5F">
        <w:rPr>
          <w:i/>
          <w:iCs/>
          <w:lang w:val="es-CO"/>
        </w:rPr>
        <w:t xml:space="preserve">Nota. </w:t>
      </w:r>
      <w:r w:rsidRPr="00A86F5F">
        <w:rPr>
          <w:lang w:val="es-CO"/>
        </w:rPr>
        <w:t>Vista de http://localhost:8000/docs con el endpoint POST /reportes/generar y su parámetro formato (resumen, detallado o texto), además de GET /reportes/formatos, que lista los formatos disponibles.</w:t>
      </w:r>
    </w:p>
    <w:p w14:paraId="56F1F50A" w14:textId="77777777" w:rsidR="005557E6" w:rsidRPr="00A86F5F" w:rsidRDefault="00F807B5">
      <w:pPr>
        <w:ind w:firstLine="720"/>
        <w:jc w:val="both"/>
        <w:rPr>
          <w:lang w:val="es-CO"/>
        </w:rPr>
      </w:pPr>
      <w:r w:rsidRPr="00A86F5F">
        <w:rPr>
          <w:lang w:val="es-CO"/>
        </w:rPr>
        <w:t>Por su parte, la Figura 20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builder correspondiente al formato el que determina la estructura del resultado, mientras que el resumen que llega a la bandeja siempre sale por el canal del usuario.</w:t>
      </w:r>
    </w:p>
    <w:p w14:paraId="5123FF75" w14:textId="77777777" w:rsidR="00390941" w:rsidRDefault="00390941">
      <w:pPr>
        <w:spacing w:before="200"/>
        <w:rPr>
          <w:b/>
          <w:bCs/>
          <w:lang w:val="es-CO"/>
        </w:rPr>
      </w:pPr>
      <w:bookmarkStart w:id="54" w:name="bm_fig20"/>
    </w:p>
    <w:p w14:paraId="00895A68" w14:textId="77777777" w:rsidR="00390941" w:rsidRDefault="00390941">
      <w:pPr>
        <w:spacing w:before="200"/>
        <w:rPr>
          <w:b/>
          <w:bCs/>
          <w:lang w:val="es-CO"/>
        </w:rPr>
      </w:pPr>
    </w:p>
    <w:p w14:paraId="1D4109E6" w14:textId="77777777" w:rsidR="00390941" w:rsidRDefault="00390941">
      <w:pPr>
        <w:spacing w:before="200"/>
        <w:rPr>
          <w:b/>
          <w:bCs/>
          <w:lang w:val="es-CO"/>
        </w:rPr>
      </w:pPr>
    </w:p>
    <w:p w14:paraId="2F93B5A4" w14:textId="77777777" w:rsidR="00390941" w:rsidRDefault="00390941">
      <w:pPr>
        <w:spacing w:before="200"/>
        <w:rPr>
          <w:b/>
          <w:bCs/>
          <w:lang w:val="es-CO"/>
        </w:rPr>
      </w:pPr>
    </w:p>
    <w:p w14:paraId="78F36B3D" w14:textId="77777777" w:rsidR="00390941" w:rsidRDefault="00390941">
      <w:pPr>
        <w:spacing w:before="200"/>
        <w:rPr>
          <w:b/>
          <w:bCs/>
          <w:lang w:val="es-CO"/>
        </w:rPr>
      </w:pPr>
    </w:p>
    <w:p w14:paraId="3B379427" w14:textId="77777777" w:rsidR="00390941" w:rsidRDefault="00390941">
      <w:pPr>
        <w:spacing w:before="200"/>
        <w:rPr>
          <w:b/>
          <w:bCs/>
          <w:lang w:val="es-CO"/>
        </w:rPr>
      </w:pPr>
    </w:p>
    <w:p w14:paraId="1B52621E" w14:textId="2D65F367" w:rsidR="005557E6" w:rsidRPr="00A86F5F" w:rsidRDefault="00F807B5">
      <w:pPr>
        <w:spacing w:before="200"/>
        <w:rPr>
          <w:lang w:val="es-CO"/>
        </w:rPr>
      </w:pPr>
      <w:r w:rsidRPr="00A86F5F">
        <w:rPr>
          <w:b/>
          <w:bCs/>
          <w:lang w:val="es-CO"/>
        </w:rPr>
        <w:t>Figura 20</w:t>
      </w:r>
      <w:bookmarkEnd w:id="54"/>
    </w:p>
    <w:p w14:paraId="428AD870" w14:textId="77777777" w:rsidR="005557E6" w:rsidRPr="00A86F5F" w:rsidRDefault="00F807B5">
      <w:pPr>
        <w:rPr>
          <w:lang w:val="es-CO"/>
        </w:rPr>
      </w:pPr>
      <w:r w:rsidRPr="00A86F5F">
        <w:rPr>
          <w:i/>
          <w:iCs/>
          <w:lang w:val="es-CO"/>
        </w:rPr>
        <w:t>Interfaz de la plataforma generando un reporte energético en distintos formatos</w:t>
      </w:r>
    </w:p>
    <w:p w14:paraId="1C43904C" w14:textId="52B8F719" w:rsidR="00711083" w:rsidRDefault="00746A40">
      <w:pPr>
        <w:spacing w:before="120"/>
        <w:rPr>
          <w:i/>
          <w:iCs/>
          <w:color w:val="808080"/>
          <w:lang w:val="es-CO"/>
        </w:rPr>
      </w:pPr>
      <w:r w:rsidRPr="00746A40">
        <w:rPr>
          <w:i/>
          <w:iCs/>
          <w:noProof/>
          <w:color w:val="808080"/>
          <w:lang w:val="es-CO"/>
        </w:rPr>
        <w:lastRenderedPageBreak/>
        <w:drawing>
          <wp:anchor distT="0" distB="0" distL="114300" distR="114300" simplePos="0" relativeHeight="251661312" behindDoc="0" locked="0" layoutInCell="1" allowOverlap="1" wp14:anchorId="1CEC624F" wp14:editId="57B16E63">
            <wp:simplePos x="0" y="0"/>
            <wp:positionH relativeFrom="column">
              <wp:posOffset>0</wp:posOffset>
            </wp:positionH>
            <wp:positionV relativeFrom="paragraph">
              <wp:posOffset>80859</wp:posOffset>
            </wp:positionV>
            <wp:extent cx="5943600" cy="3056890"/>
            <wp:effectExtent l="0" t="0" r="0" b="0"/>
            <wp:wrapNone/>
            <wp:docPr id="62962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anchor>
        </w:drawing>
      </w:r>
    </w:p>
    <w:p w14:paraId="08882950" w14:textId="77777777" w:rsidR="00711083" w:rsidRDefault="00711083">
      <w:pPr>
        <w:spacing w:before="120"/>
        <w:rPr>
          <w:i/>
          <w:iCs/>
          <w:color w:val="808080"/>
          <w:lang w:val="es-CO"/>
        </w:rPr>
      </w:pPr>
    </w:p>
    <w:p w14:paraId="5BCDF950" w14:textId="77777777" w:rsidR="00711083" w:rsidRDefault="00711083">
      <w:pPr>
        <w:spacing w:before="120"/>
        <w:rPr>
          <w:i/>
          <w:iCs/>
          <w:color w:val="808080"/>
          <w:lang w:val="es-CO"/>
        </w:rPr>
      </w:pPr>
    </w:p>
    <w:p w14:paraId="2B810D03" w14:textId="77777777" w:rsidR="00390941" w:rsidRDefault="00390941">
      <w:pPr>
        <w:spacing w:before="120"/>
        <w:rPr>
          <w:i/>
          <w:iCs/>
          <w:color w:val="808080"/>
          <w:lang w:val="es-CO"/>
        </w:rPr>
      </w:pPr>
    </w:p>
    <w:p w14:paraId="05A761C6" w14:textId="77777777" w:rsidR="00390941" w:rsidRDefault="00390941">
      <w:pPr>
        <w:spacing w:before="120"/>
        <w:rPr>
          <w:i/>
          <w:iCs/>
          <w:color w:val="808080"/>
          <w:lang w:val="es-CO"/>
        </w:rPr>
      </w:pPr>
    </w:p>
    <w:p w14:paraId="23F6C6BA" w14:textId="77777777" w:rsidR="00390941" w:rsidRDefault="00390941">
      <w:pPr>
        <w:spacing w:before="120"/>
        <w:rPr>
          <w:i/>
          <w:iCs/>
          <w:color w:val="808080"/>
          <w:lang w:val="es-CO"/>
        </w:rPr>
      </w:pPr>
    </w:p>
    <w:p w14:paraId="2584E6EC" w14:textId="77777777" w:rsidR="00390941" w:rsidRDefault="00390941">
      <w:pPr>
        <w:spacing w:before="120"/>
        <w:rPr>
          <w:i/>
          <w:iCs/>
          <w:color w:val="808080"/>
          <w:lang w:val="es-CO"/>
        </w:rPr>
      </w:pPr>
    </w:p>
    <w:p w14:paraId="0FF19F83" w14:textId="77777777" w:rsidR="00390941" w:rsidRDefault="00390941">
      <w:pPr>
        <w:spacing w:before="120"/>
        <w:rPr>
          <w:i/>
          <w:iCs/>
          <w:color w:val="808080"/>
          <w:lang w:val="es-CO"/>
        </w:rPr>
      </w:pPr>
    </w:p>
    <w:p w14:paraId="439A7CA5" w14:textId="41FE81FF" w:rsidR="005557E6" w:rsidRDefault="00F807B5">
      <w:pPr>
        <w:spacing w:before="120"/>
        <w:rPr>
          <w:lang w:val="es-CO"/>
        </w:rPr>
      </w:pPr>
      <w:r w:rsidRPr="00A86F5F">
        <w:rPr>
          <w:i/>
          <w:iCs/>
          <w:lang w:val="es-CO"/>
        </w:rPr>
        <w:t xml:space="preserve">Nota. </w:t>
      </w:r>
      <w:r w:rsidRPr="00A86F5F">
        <w:rPr>
          <w:lang w:val="es-CO"/>
        </w:rPr>
        <w:t>Pestaña Notificaciones de la plataforma Voltia: la tarjeta Generar reporte con el selector de formato y, debajo, el último reporte generado renderizado según el builder elegido.</w:t>
      </w:r>
    </w:p>
    <w:p w14:paraId="76DA26F4" w14:textId="77777777" w:rsidR="00F85E8E" w:rsidRDefault="00F85E8E">
      <w:pPr>
        <w:spacing w:before="120"/>
        <w:rPr>
          <w:lang w:val="es-CO"/>
        </w:rPr>
      </w:pPr>
    </w:p>
    <w:p w14:paraId="10BEF7FA" w14:textId="77777777" w:rsidR="00F85E8E" w:rsidRDefault="00F85E8E">
      <w:pPr>
        <w:spacing w:before="120"/>
        <w:rPr>
          <w:lang w:val="es-CO"/>
        </w:rPr>
      </w:pPr>
    </w:p>
    <w:p w14:paraId="7407815A" w14:textId="0FE102F6" w:rsidR="00F85E8E" w:rsidRDefault="00F85E8E" w:rsidP="00F85E8E">
      <w:pPr>
        <w:pStyle w:val="Ttulo2"/>
        <w:spacing w:before="240" w:after="120" w:line="480" w:lineRule="auto"/>
        <w:rPr>
          <w:lang w:val="es-CO"/>
        </w:rPr>
      </w:pPr>
      <w:bookmarkStart w:id="57" w:name="bm_prototype"/>
      <w:r w:rsidRPr="00A86F5F">
        <w:rPr>
          <w:b/>
          <w:bCs/>
          <w:color w:val="000000"/>
          <w:sz w:val="24"/>
          <w:szCs w:val="24"/>
          <w:lang w:val="es-CO"/>
        </w:rPr>
        <w:t xml:space="preserve">Aplicación del Patrón de Diseño </w:t>
      </w:r>
      <w:r>
        <w:rPr>
          <w:b/>
          <w:bCs/>
          <w:color w:val="000000"/>
          <w:sz w:val="24"/>
          <w:szCs w:val="24"/>
          <w:lang w:val="es-CO"/>
        </w:rPr>
        <w:t>Prototype</w:t>
      </w:r>
      <w:r w:rsidRPr="00A86F5F">
        <w:rPr>
          <w:b/>
          <w:bCs/>
          <w:color w:val="000000"/>
          <w:sz w:val="24"/>
          <w:szCs w:val="24"/>
          <w:lang w:val="es-CO"/>
        </w:rPr>
        <w:t xml:space="preserve"> </w:t>
      </w:r>
      <w:bookmarkEnd w:id="57"/>
    </w:p>
    <w:p w14:paraId="502E0152" w14:textId="77777777" w:rsidR="005557E6" w:rsidRPr="00A86F5F" w:rsidRDefault="00F807B5">
      <w:pPr>
        <w:ind w:firstLine="720"/>
        <w:jc w:val="both"/>
        <w:rPr>
          <w:lang w:val="es-CO"/>
        </w:rPr>
      </w:pPr>
      <w:r w:rsidRPr="00A86F5F">
        <w:rPr>
          <w:lang w:val="es-CO"/>
        </w:rPr>
        <w:t xml:space="preserve">El patrón Prototype incorporado a la plataforma resuelve la forma en que se dan de alta dispositivos IoT ya calibrados: en lugar de crear cada dispositivo nuevo desde cero con los umbrales por defecto de su tipo, permite clonar un dispositivo existente —con sus umbrales ya ajustados en campo— y reutilizar esa configuración en altas posteriores. Este módulo forma parte de la lógica de dominio del backend (plataforma.py, método clonar_dispositivo) y se expone en la API FastAPI (main.py) a través del endpoint POST /iot/dispositivos/{id}/clonar; la implementación educativa completa, con la interfaz PrototipoDispositivo y el registro de plantillas RegistroPlantillas, se encuentra en Documentacion/Semana 6/prototype.py.</w:t>
      </w:r>
    </w:p>
    <w:p w14:paraId="38EF521D" w14:textId="77777777" w:rsidR="005557E6" w:rsidRPr="00A86F5F" w:rsidRDefault="00F807B5">
      <w:pPr>
        <w:pStyle w:val="Ttulo3"/>
        <w:spacing w:before="200" w:after="100" w:line="480" w:lineRule="auto"/>
        <w:rPr>
          <w:lang w:val="es-CO"/>
        </w:rPr>
      </w:pPr>
      <w:bookmarkStart w:id="58" w:name="bm_prototype_problema"/>
      <w:r w:rsidRPr="00A86F5F">
        <w:rPr>
          <w:b/>
          <w:bCs/>
          <w:i/>
          <w:iCs/>
          <w:color w:val="000000"/>
          <w:lang w:val="es-CO"/>
        </w:rPr>
        <w:t>El Problema que Resuelve</w:t>
      </w:r>
      <w:bookmarkEnd w:id="58"/>
    </w:p>
    <w:p w14:paraId="502E0152" w14:textId="77777777" w:rsidR="005557E6" w:rsidRPr="00A86F5F" w:rsidRDefault="00F807B5">
      <w:pPr>
        <w:ind w:firstLine="720"/>
        <w:jc w:val="both"/>
        <w:rPr>
          <w:lang w:val="es-CO"/>
        </w:rPr>
      </w:pPr>
      <w:r w:rsidRPr="00A86F5F">
        <w:rPr>
          <w:lang w:val="es-CO"/>
        </w:rPr>
        <w:t xml:space="preserve">El patrón Factory Method (Semana 3) da de alta un dispositivo IoT asignándole los umbrales por defecto de su tipo —panel solar, batería o medidor—, definidos en el diccionario UMBRALES_IOT. Ese comportamiento es correcto para el caso general, pero no para el más frecuente en una instalación real: un técnico calibra un dispositivo en campo —ajusta umbral_min y umbral_max según la orientación del techo, una sombra parcial u otra condición local— y luego necesita dar de alta varios dispositivos idénticos más en la misma instalación, con exactamente esos umbrales ya ajustados, no los de fábrica.</w:t>
      </w:r>
    </w:p>
    <w:p w14:paraId="502E0152" w14:textId="77777777" w:rsidR="005557E6" w:rsidRPr="00A86F5F" w:rsidRDefault="00F807B5">
      <w:pPr>
        <w:ind w:firstLine="720"/>
        <w:jc w:val="both"/>
        <w:rPr>
          <w:lang w:val="es-CO"/>
        </w:rPr>
      </w:pPr>
      <w:r w:rsidRPr="00A86F5F">
        <w:rPr>
          <w:lang w:val="es-CO"/>
        </w:rPr>
        <w:t xml:space="preserve">Sin este patrón, la única forma de repetir ese ajuste es que el operador vuelva a escribir los mismos valores a mano en cada alta nueva, con el riesgo de transcribirlos mal, o que la fábrica termine acumulando parámetros de calibración que no le corresponden y deje de ser una fábrica «por tipo».</w:t>
      </w:r>
    </w:p>
    <w:p w14:paraId="38EF521D" w14:textId="77777777" w:rsidR="005557E6" w:rsidRPr="00A86F5F" w:rsidRDefault="00F807B5">
      <w:pPr>
        <w:pStyle w:val="Ttulo3"/>
        <w:spacing w:before="200" w:after="100" w:line="480" w:lineRule="auto"/>
        <w:rPr>
          <w:lang w:val="es-CO"/>
        </w:rPr>
      </w:pPr>
      <w:bookmarkStart w:id="59" w:name="bm_prototype_solucion"/>
      <w:r w:rsidRPr="00A86F5F">
        <w:rPr>
          <w:b/>
          <w:bCs/>
          <w:i/>
          <w:iCs/>
          <w:color w:val="000000"/>
          <w:lang w:val="es-CO"/>
        </w:rPr>
        <w:t>Cómo lo Soluciona el Patrón</w:t>
      </w:r>
      <w:bookmarkEnd w:id="59"/>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Interfaz PrototipoDispositivo. </w:t>
      </w:r>
      <w:r w:rsidRPr="00A86F5F">
        <w:rPr>
          <w:lang w:val="es-CO"/>
        </w:rPr>
        <w:t xml:space="preserve">Declara el método abstracto clonar(nuevo_id, nuevo_usuario_id), de modo que el cliente nunca invoca el constructor de la clase concreta: siempre clona un objeto ya existente.</w:t>
      </w:r>
      <w:r w:rsidRPr="00A86F5F">
        <w:rPr>
          <w:lang w:val="es-CO"/>
        </w:rPr>
        <w:lastRenderedPageBreak/>
        <w:t>prediccion_consumo()— y un método obtener_reporte() que entrega el producto terminado. Cada paso devuelve el propio builder, de modo que se pueden encadenar.</w:t>
      </w:r>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 DispositivoIoT. </w:t>
      </w:r>
      <w:r w:rsidRPr="00A86F5F">
        <w:rPr>
          <w:lang w:val="es-CO"/>
        </w:rPr>
        <w:t xml:space="preserve">Implementa clonar() con copia profunda (copy.deepcopy), no superficial: conserva tipo, umbrales y notas de calibración sin compartir listas mutables por referencia entre el original y el clon, ni entre dos clones del mismo original. Admite además **cambios para ajustar campos puntuales, como un umbral distinto, sin perder el resto de la configuración clonada.</w:t>
      </w:r>
      <w:r w:rsidRPr="00A86F5F">
        <w:rPr>
          <w:lang w:val="es-CO"/>
        </w:rPr>
        <w:lastRenderedPageBreak/>
        <w:t>prediccion_consumo()— y un método obtener_reporte() que entrega el producto terminado. Cada paso devuelve el propio builder, de modo que se pueden encadenar.</w:t>
      </w:r>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RegistroPlantillas. </w:t>
      </w:r>
      <w:r w:rsidRPr="00A86F5F">
        <w:rPr>
          <w:lang w:val="es-CO"/>
        </w:rPr>
        <w:t xml:space="preserve">Guarda dispositivos ya calibrados con un nombre de catálogo (registrar_plantilla) y los clona bajo demanda (crear_desde_plantilla): el mismo rol que obtener_factory (Factory Method), obtener_canal (Abstract Factory) o crear_builder (Builder), un punto único donde se resuelve «a partir de cuál», con un ValueError y la lista de plantillas disponibles ante un nombre desconocido.</w:t>
      </w:r>
      <w:r w:rsidRPr="00A86F5F">
        <w:rPr>
          <w:lang w:val="es-CO"/>
        </w:rPr>
        <w:lastRenderedPageBreak/>
        <w:t>prediccion_consumo()— y un método obtener_reporte() que entrega el producto terminado. Cada paso devuelve el propio builder, de modo que se pueden encadenar.</w:t>
      </w:r>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r w:rsidRPr="00A86F5F">
        <w:rPr>
          <w:lang w:val="es-CO"/>
        </w:rPr>
        <w:t xml:space="preserve">PlataformaEnergia.clonar_dispositivo() aplica la misma idea sobre el dispositivo real de la app: copia profunda del original, nueva identidad y umbrales opcionalmente ajustables, expuesto como POST /iot/dispositivos/{id}/clonar.</w:t>
      </w:r>
      <w:r w:rsidRPr="00A86F5F">
        <w:rPr>
          <w:lang w:val="es-CO"/>
        </w:rPr>
        <w:lastRenderedPageBreak/>
        <w:t>prediccion_consumo()— y un método obtener_reporte() que entrega el producto terminado. Cada paso devuelve el propio builder, de modo que se pueden encadenar.</w:t>
      </w:r>
    </w:p>
    <w:p w14:paraId="79FE9B69" w14:textId="77777777" w:rsidR="009F6A6F" w:rsidRPr="00A86F5F" w:rsidRDefault="00F807B5">
      <w:pPr>
        <w:spacing w:before="200"/>
        <w:rPr>
          <w:lang w:val="es-CO"/>
        </w:rPr>
      </w:pPr>
      <w:bookmarkStart w:id="60" w:name="bm_fig21"/>
      <w:r w:rsidRPr="00A86F5F">
        <w:rPr>
          <w:b/>
          <w:bCs/>
          <w:lang w:val="es-CO"/>
        </w:rPr>
        <w:t>Figura 21</w:t>
      </w:r>
      <w:bookmarkEnd w:id="60"/>
    </w:p>
    <w:p w14:paraId="379D09ED" w14:textId="77777777" w:rsidR="009F6A6F" w:rsidRPr="00A86F5F" w:rsidRDefault="00F807B5">
      <w:pPr>
        <w:rPr>
          <w:lang w:val="es-CO"/>
        </w:rPr>
      </w:pPr>
      <w:r w:rsidRPr="00A86F5F">
        <w:rPr>
          <w:i/>
          <w:iCs/>
          <w:lang w:val="es-CO"/>
        </w:rPr>
        <w:t xml:space="preserve">Método clonar() de DispositivoIoT en prototype.py</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def clonar(self, nuevo_id, nuevo_usuario_id=None, **cambios):</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 = copy.deepcopy(self)</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copia.id = nuevo_id</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if nuevo_usuario_id is not None:</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copia.usuario_id = nuevo_usuario_id</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for campo, valor in cambios.items():</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setattr(copia, campo, valor)</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copia</w:t>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 Documentacion/Semana 6/prototype.py. La copia profunda (deepcopy) evita que dos dispositivos clonados compartan por referencia la lista notas_calibracion; **cambios permite sobrescribir un campo puntual, como un umbral, sin perder el resto de la configuración clonada.</w:t>
      </w:r>
    </w:p>
    <w:p w14:paraId="38EF521D" w14:textId="77777777" w:rsidR="005557E6" w:rsidRPr="00A86F5F" w:rsidRDefault="00F807B5">
      <w:pPr>
        <w:pStyle w:val="Ttulo3"/>
        <w:spacing w:before="200" w:after="100" w:line="480" w:lineRule="auto"/>
        <w:rPr>
          <w:lang w:val="es-CO"/>
        </w:rPr>
      </w:pPr>
      <w:bookmarkStart w:id="61" w:name="bm_prototype_gana"/>
      <w:r w:rsidRPr="00A86F5F">
        <w:rPr>
          <w:b/>
          <w:bCs/>
          <w:i/>
          <w:iCs/>
          <w:color w:val="000000"/>
          <w:lang w:val="es-CO"/>
        </w:rPr>
        <w:t>Qué Gana la Plataforma con Esto</w:t>
      </w:r>
      <w:bookmarkEnd w:id="61"/>
    </w:p>
    <w:p w14:paraId="6725208E" w14:textId="77777777" w:rsidR="005557E6" w:rsidRPr="00A86F5F" w:rsidRDefault="00F807B5">
      <w:pPr>
        <w:ind w:firstLine="720"/>
        <w:jc w:val="both"/>
        <w:rPr>
          <w:lang w:val="es-CO"/>
        </w:rPr>
      </w:pPr>
      <w:r w:rsidRPr="00A86F5F">
        <w:rPr>
          <w:b/>
          <w:bCs/>
          <w:lang w:val="es-CO"/>
        </w:rPr>
        <w:t xml:space="preserve">No repetir configuración fina. </w:t>
      </w:r>
      <w:r w:rsidRPr="00A86F5F">
        <w:rPr>
          <w:lang w:val="es-CO"/>
        </w:rPr>
        <w:t xml:space="preserve">Un ajuste de calibración hecho una vez se reutiliza en todas las altas siguientes, sin volver a escribir los umbrales a mano en cada dispositivo nuevo.</w:t>
      </w:r>
    </w:p>
    <w:p w14:paraId="6725208E" w14:textId="77777777" w:rsidR="005557E6" w:rsidRPr="00A86F5F" w:rsidRDefault="00F807B5">
      <w:pPr>
        <w:ind w:firstLine="720"/>
        <w:jc w:val="both"/>
        <w:rPr>
          <w:lang w:val="es-CO"/>
        </w:rPr>
      </w:pPr>
      <w:r w:rsidRPr="00A86F5F">
        <w:rPr>
          <w:b/>
          <w:bCs/>
          <w:lang w:val="es-CO"/>
        </w:rPr>
        <w:t xml:space="preserve">Copia profunda por contrato. </w:t>
      </w:r>
      <w:r w:rsidRPr="00A86F5F">
        <w:rPr>
          <w:lang w:val="es-CO"/>
        </w:rPr>
        <w:t xml:space="preserve">El propio patrón obliga a decidir explícitamente la semántica de copia —superficial o profunda— para el estado mutable del dispositivo, evitando un bug sutil (dos «copias» que en realidad comparten la misma lista de notas) que sería fácil pasar por alto si cada módulo clonara «a mano» con una asignación directa.</w:t>
      </w:r>
    </w:p>
    <w:p w14:paraId="6725208E" w14:textId="77777777" w:rsidR="005557E6" w:rsidRPr="00A86F5F" w:rsidRDefault="00F807B5">
      <w:pPr>
        <w:ind w:firstLine="720"/>
        <w:jc w:val="both"/>
        <w:rPr>
          <w:lang w:val="es-CO"/>
        </w:rPr>
      </w:pPr>
      <w:r w:rsidRPr="00A86F5F">
        <w:rPr>
          <w:b/>
          <w:bCs/>
          <w:lang w:val="es-CO"/>
        </w:rPr>
        <w:t xml:space="preserve">Desacopla cómo se creó de a partir de qué. </w:t>
      </w:r>
      <w:r w:rsidRPr="00A86F5F">
        <w:rPr>
          <w:lang w:val="es-CO"/>
        </w:rPr>
        <w:t xml:space="preserve">El cliente clona sin conocer la clase concreta del original, igual que las fábricas del proyecto crean sin que el cliente conozca la clase concreta del producto.</w:t>
      </w:r>
    </w:p>
    <w:p w14:paraId="6725208E"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El Factory Method y el Abstract Factory crean objetos desde una descripción estática (un tipo, un canal); el Prototype crea objetos a partir de una instancia ya configurada en tiempo de ejecución, incluyendo ajustes que nadie escribió en el código. Son complementarios: la fábrica sigue siendo el punto de entrada para el primer dispositivo de un tipo; el Prototype entra cuando ya existe uno calibrado y hay que repetirlo.</w:t>
      </w:r>
    </w:p>
    <w:p w14:paraId="79FE9B69" w14:textId="77777777" w:rsidR="009F6A6F" w:rsidRPr="00A86F5F" w:rsidRDefault="00F807B5">
      <w:pPr>
        <w:spacing w:before="200"/>
        <w:rPr>
          <w:lang w:val="es-CO"/>
        </w:rPr>
      </w:pPr>
      <w:bookmarkStart w:id="67" w:name="bm_fig22"/>
      <w:r w:rsidRPr="00A86F5F">
        <w:rPr>
          <w:b/>
          <w:bCs/>
          <w:lang w:val="es-CO"/>
        </w:rPr>
        <w:t>Figura 22</w:t>
      </w:r>
      <w:bookmarkEnd w:id="67"/>
    </w:p>
    <w:p w14:paraId="379D09ED" w14:textId="77777777" w:rsidR="009F6A6F" w:rsidRPr="00A86F5F" w:rsidRDefault="00F807B5">
      <w:pPr>
        <w:rPr>
          <w:lang w:val="es-CO"/>
        </w:rPr>
      </w:pPr>
      <w:r w:rsidRPr="00A86F5F">
        <w:rPr>
          <w:i/>
          <w:iCs/>
          <w:lang w:val="es-CO"/>
        </w:rPr>
        <w:t xml:space="preserve">Diagrama UML de clases del patrón Prototype aplicado a los dispositivos IoT</w:t>
      </w:r>
    </w:p>
    <w:p>
      <w:pPr>
        <w:jc w:val="center"/>
      </w:pPr>
      <w:r>
        <w:drawing>
          <wp:inline xmlns:a="http://schemas.openxmlformats.org/drawingml/2006/main" xmlns:pic="http://schemas.openxmlformats.org/drawingml/2006/picture">
            <wp:extent cx="5486400" cy="4689446"/>
            <wp:docPr id="2105890760" name="Picture 2105890760"/>
            <wp:cNvGraphicFramePr>
              <a:graphicFrameLocks noChangeAspect="1"/>
            </wp:cNvGraphicFramePr>
            <a:graphic>
              <a:graphicData uri="http://schemas.openxmlformats.org/drawingml/2006/picture">
                <pic:pic>
                  <pic:nvPicPr>
                    <pic:cNvPr id="0" name="UML Patron Prototype.jpeg"/>
                    <pic:cNvPicPr/>
                  </pic:nvPicPr>
                  <pic:blipFill>
                    <a:blip r:embed="rId30"/>
                    <a:stretch>
                      <a:fillRect/>
                    </a:stretch>
                  </pic:blipFill>
                  <pic:spPr>
                    <a:xfrm>
                      <a:off x="0" y="0"/>
                      <a:ext cx="5486400" cy="4689446"/>
                    </a:xfrm>
                    <a:prstGeom prst="rect"/>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Documentacion/Semana 6/prototype.py, mostrando la interfaz PrototipoDispositivo, el producto DispositivoIoT que la implementa y el RegistroPlantillas que guarda copias y clona bajo demanda.</w:t>
      </w:r>
    </w:p>
    <w:p w14:paraId="38EF521D" w14:textId="77777777" w:rsidR="005557E6" w:rsidRPr="00A86F5F" w:rsidRDefault="00F807B5">
      <w:pPr>
        <w:pStyle w:val="Ttulo3"/>
        <w:spacing w:before="200" w:after="100" w:line="480" w:lineRule="auto"/>
        <w:rPr>
          <w:lang w:val="es-CO"/>
        </w:rPr>
      </w:pPr>
      <w:bookmarkStart w:id="62" w:name="bm_prototype_justificacion"/>
      <w:r w:rsidRPr="00A86F5F">
        <w:rPr>
          <w:b/>
          <w:bCs/>
          <w:i/>
          <w:iCs/>
          <w:color w:val="000000"/>
          <w:lang w:val="es-CO"/>
        </w:rPr>
        <w:t>Justificación de su Uso en el Proyecto</w:t>
      </w:r>
      <w:bookmarkEnd w:id="62"/>
    </w:p>
    <w:p w14:paraId="502E0152" w14:textId="77777777" w:rsidR="005557E6" w:rsidRPr="00A86F5F" w:rsidRDefault="00F807B5">
      <w:pPr>
        <w:ind w:firstLine="720"/>
        <w:jc w:val="both"/>
        <w:rPr>
          <w:lang w:val="es-CO"/>
        </w:rPr>
      </w:pPr>
      <w:r w:rsidRPr="00A86F5F">
        <w:rPr>
          <w:lang w:val="es-CO"/>
        </w:rPr>
        <w:t xml:space="preserve">El patrón Prototype resulta pertinente para este proyecto porque, según lo planteado en la Contextualización del Proyecto, la plataforma debe facilitar la integración con dispositivos IoT domésticos, y en una instalación real rara vez se conecta un único dispositivo aislado: lo habitual es dar de alta varios equipos del mismo tipo, con la misma calibración, en una misma vivienda o instalación comercial. Clonar un dispositivo ya calibrado mantiene esa configuración separada de la lógica de creación por tipo del Factory Method, y permite repetirla sin arriesgar los umbrales por defecto que la fábrica sigue ofreciendo para el primer dispositivo de cada tipo.</w:t>
      </w:r>
    </w:p>
    <w:p w14:paraId="38EF521D" w14:textId="77777777" w:rsidR="005557E6" w:rsidRPr="00A86F5F" w:rsidRDefault="00F807B5">
      <w:pPr>
        <w:pStyle w:val="Ttulo3"/>
        <w:spacing w:before="200" w:after="100" w:line="480" w:lineRule="auto"/>
        <w:rPr>
          <w:lang w:val="es-CO"/>
        </w:rPr>
      </w:pPr>
      <w:bookmarkStart w:id="63" w:name="bm_prototype_evaluacion"/>
      <w:r w:rsidRPr="00A86F5F">
        <w:rPr>
          <w:b/>
          <w:bCs/>
          <w:i/>
          <w:iCs/>
          <w:color w:val="000000"/>
          <w:lang w:val="es-CO"/>
        </w:rPr>
        <w:t>Evaluación: ¿Sirve este patrón para el proyecto?</w:t>
      </w:r>
      <w:bookmarkEnd w:id="63"/>
    </w:p>
    <w:p w14:paraId="6725208E"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Prototype sí sirve para el proyecto porque resuelve un caso de uso real y frecuente del dominio —instalaciones con varios dispositivos IoT idénticos— sin requerir infraestructura nueva ni modificar el Factory Method existente: se integró como un método adicional (clonar_dispositivo) y un endpoint nuevo, y los 91 casos de los cuatro patrones anteriores siguen pasando sin cambios.</w:t>
      </w:r>
    </w:p>
    <w:p w14:paraId="502E0152" w14:textId="77777777" w:rsidR="005557E6" w:rsidRPr="00A86F5F" w:rsidRDefault="00F807B5">
      <w:pPr>
        <w:ind w:firstLine="720"/>
        <w:jc w:val="both"/>
        <w:rPr>
          <w:lang w:val="es-CO"/>
        </w:rPr>
      </w:pPr>
      <w:r w:rsidRPr="00A86F5F">
        <w:rPr>
          <w:lang w:val="es-CO"/>
        </w:rPr>
        <w:t xml:space="preserve">Matiz a tener en cuenta: no todas las entidades de la plataforma se benefician igual de este patrón. Orden y Usuario no se prestan a clonarse, porque su variabilidad está en campos que cambian en cada instancia (usuario, cantidad, precio) más que en configuración repetida; ahí basta con el constructor normal. El patrón se justifica específicamente donde existe estado de configuración calibrado a mano que conviene preservar exactamente igual entre varias instancias, que es el caso de los umbrales de los dispositivos IoT.</w:t>
      </w:r>
    </w:p>
    <w:p w14:paraId="38EF521D" w14:textId="77777777" w:rsidR="005557E6" w:rsidRPr="00A86F5F" w:rsidRDefault="00F807B5">
      <w:pPr>
        <w:pStyle w:val="Ttulo3"/>
        <w:spacing w:before="200" w:after="100" w:line="480" w:lineRule="auto"/>
        <w:rPr>
          <w:lang w:val="es-CO"/>
        </w:rPr>
      </w:pPr>
      <w:bookmarkStart w:id="64" w:name="bm_prototype_validacion"/>
      <w:r w:rsidRPr="00A86F5F">
        <w:rPr>
          <w:b/>
          <w:bCs/>
          <w:i/>
          <w:iCs/>
          <w:color w:val="000000"/>
          <w:lang w:val="es-CO"/>
        </w:rPr>
        <w:t>Validación del Patrón</w:t>
      </w:r>
      <w:bookmarkEnd w:id="64"/>
    </w:p>
    <w:p w14:paraId="502E0152" w14:textId="77777777" w:rsidR="005557E6" w:rsidRPr="00A86F5F" w:rsidRDefault="00F807B5">
      <w:pPr>
        <w:ind w:firstLine="720"/>
        <w:jc w:val="both"/>
        <w:rPr>
          <w:lang w:val="es-CO"/>
        </w:rPr>
      </w:pPr>
      <w:r w:rsidRPr="00A86F5F">
        <w:rPr>
          <w:lang w:val="es-CO"/>
        </w:rPr>
        <w:t>La validación del patrón Prototype se realizó mediante pruebas unitarias automatizadas con pytest, que verifican que clonar produce un objeto distinto del original, que la copia es profunda —el clon no comparte listas mutables con el original ni con otros clones—, que los overrides puntuales no alteran el original, y que el RegistroPlantillas resuelve plantillas por nombre con el mismo contrato que las demás fábricas del proyecto. Como se observa en la Figura 23, la suite Documentacion/Semana 6/test_prototype.py ejecutó 24 casos, todos superados, y el conjunto completo de pruebas del proyecto —Singleton, Factory Method, Abstract Factory, Builder y Prototype— pasa sin errores (115 casos en total).</w:t>
      </w:r>
    </w:p>
    <w:p w14:paraId="79FE9B69" w14:textId="77777777" w:rsidR="009F6A6F" w:rsidRPr="00A86F5F" w:rsidRDefault="00F807B5">
      <w:pPr>
        <w:spacing w:before="200"/>
        <w:rPr>
          <w:lang w:val="es-CO"/>
        </w:rPr>
      </w:pPr>
      <w:bookmarkStart w:id="65" w:name="bm_fig23"/>
      <w:r w:rsidRPr="00A86F5F">
        <w:rPr>
          <w:b/>
          <w:bCs/>
          <w:lang w:val="es-CO"/>
        </w:rPr>
        <w:t>Figura 23</w:t>
      </w:r>
      <w:bookmarkEnd w:id="65"/>
    </w:p>
    <w:p w14:paraId="379D09ED" w14:textId="77777777" w:rsidR="009F6A6F" w:rsidRPr="00A86F5F" w:rsidRDefault="00F807B5">
      <w:pPr>
        <w:rPr>
          <w:lang w:val="es-CO"/>
        </w:rPr>
      </w:pPr>
      <w:r w:rsidRPr="00A86F5F">
        <w:rPr>
          <w:i/>
          <w:iCs/>
          <w:lang w:val="es-CO"/>
        </w:rPr>
        <w:t xml:space="preserve">Resultados de la ejecución de las pruebas unitarias del patrón Prototype</w:t>
      </w:r>
    </w:p>
    <w:p w14:paraId="167447AE" w14:textId="4F085181" w:rsidR="00F85E8E" w:rsidRDefault="00F85E8E">
      <w:pPr>
        <w:spacing w:before="120"/>
        <w:rPr>
          <w:lang w:val="es-CO"/>
        </w:rPr>
      </w:pPr>
      <w:r w:rsidRPr="00F85E8E">
        <w:rPr>
          <w:lang w:val="es-CO"/>
        </w:rPr>
        <w:lastRenderedPageBreak/>
        <w:drawing>
          <wp:inline distT="0" distB="0" distL="0" distR="0" wp14:anchorId="0D2BA4B2" wp14:editId="4079D387">
            <wp:extent cx="5433060" cy="3155354"/>
            <wp:effectExtent l="0" t="0" r="0" b="6985"/>
            <wp:docPr id="91504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5009" name=""/>
                    <pic:cNvPicPr/>
                  </pic:nvPicPr>
                  <pic:blipFill>
                    <a:blip r:embed="rId24"/>
                    <a:stretch>
                      <a:fillRect/>
                    </a:stretch>
                  </pic:blipFill>
                  <pic:spPr>
                    <a:xfrm>
                      <a:off x="0" y="0"/>
                      <a:ext cx="5440059" cy="3159419"/>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pytest sobre Documentacion/Semana 6/test_prototype.py, mostrando la recolección y aprobación de los 24 casos (24 passed), agrupados por comportamiento: identidad del clon, configuración preservada, copia profunda, override al clonar y registro de plantillas.</w:t>
      </w:r>
    </w:p>
    <w:p w14:paraId="502E0152" w14:textId="77777777" w:rsidR="005557E6" w:rsidRPr="00A86F5F" w:rsidRDefault="00F807B5">
      <w:pPr>
        <w:ind w:firstLine="720"/>
        <w:jc w:val="both"/>
        <w:rPr>
          <w:lang w:val="es-CO"/>
        </w:rPr>
      </w:pPr>
      <w:r w:rsidRPr="00A86F5F">
        <w:rPr>
          <w:lang w:val="es-CO"/>
        </w:rPr>
        <w:t>Además de las pruebas unitarias, el funcionamiento del patrón se validó de manera funcional desde la interfaz. La Figura 24 muestra la pestaña IoT &amp; Predicción de la plataforma Voltia, con la tabla Dispositivos conectados —que expone los umbrales de cada uno— y la tarjeta Clonar dispositivo calibrado, donde se elige el dispositivo de origen, se asigna un id nuevo y, opcionalmente, se ajusta un umbral puntual antes de clonar.</w:t>
      </w:r>
    </w:p>
    <w:p w14:paraId="79FE9B69" w14:textId="77777777" w:rsidR="009F6A6F" w:rsidRPr="00A86F5F" w:rsidRDefault="00F807B5">
      <w:pPr>
        <w:spacing w:before="200"/>
        <w:rPr>
          <w:lang w:val="es-CO"/>
        </w:rPr>
      </w:pPr>
      <w:bookmarkStart w:id="66" w:name="bm_fig24"/>
      <w:r w:rsidRPr="00A86F5F">
        <w:rPr>
          <w:b/>
          <w:bCs/>
          <w:lang w:val="es-CO"/>
        </w:rPr>
        <w:t>Figura 24</w:t>
      </w:r>
      <w:bookmarkEnd w:id="66"/>
    </w:p>
    <w:p w14:paraId="379D09ED" w14:textId="77777777" w:rsidR="009F6A6F" w:rsidRPr="00A86F5F" w:rsidRDefault="00F807B5">
      <w:pPr>
        <w:rPr>
          <w:lang w:val="es-CO"/>
        </w:rPr>
      </w:pPr>
      <w:r w:rsidRPr="00A86F5F">
        <w:rPr>
          <w:i/>
          <w:iCs/>
          <w:lang w:val="es-CO"/>
        </w:rPr>
        <w:t xml:space="preserve">Interfaz de la plataforma para clonar un dispositivo IoT ya calibrado</w:t>
      </w:r>
    </w:p>
    <w:p w14:paraId="6C87A7CC" w14:textId="640AE71D" w:rsidR="00776D2D" w:rsidRDefault="00776D2D">
      <w:pPr>
        <w:spacing w:before="120"/>
        <w:rPr>
          <w:lang w:val="es-CO"/>
        </w:rPr>
      </w:pPr>
      <w:r w:rsidRPr="00776D2D">
        <w:rPr>
          <w:lang w:val="es-CO"/>
        </w:rPr>
        <w:lastRenderedPageBreak/>
        <w:drawing>
          <wp:inline distT="0" distB="0" distL="0" distR="0" wp14:anchorId="1151411E" wp14:editId="115E2509">
            <wp:extent cx="5943600" cy="3559175"/>
            <wp:effectExtent l="0" t="0" r="0" b="3175"/>
            <wp:docPr id="20549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3360" name=""/>
                    <pic:cNvPicPr/>
                  </pic:nvPicPr>
                  <pic:blipFill>
                    <a:blip r:embed="rId26"/>
                    <a:stretch>
                      <a:fillRect/>
                    </a:stretch>
                  </pic:blipFill>
                  <pic:spPr>
                    <a:xfrm>
                      <a:off x="0" y="0"/>
                      <a:ext cx="5943600" cy="355917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pestaña IoT &amp; Predicción de la plataforma Voltia, mostrando la tabla Dispositivos conectados y la tarjeta Clonar dispositivo calibrado (patrón Prototype), con el selector del dispositivo de origen y los campos opcionales de umbral.</w:t>
      </w:r>
    </w:p>
    <w:p w14:paraId="379D09ED" w14:textId="77777777" w:rsidR="009F6A6F" w:rsidRPr="00A86F5F" w:rsidRDefault="00F807B5"/>
    <w:p w14:paraId="18ACAA20" w14:textId="77777777" w:rsidR="009F6A6F" w:rsidRPr="00A86F5F" w:rsidRDefault="00F807B5">
      <w:pPr>
        <w:pStyle w:val="Ttulo3"/>
        <w:spacing w:before="200" w:after="100" w:line="480" w:lineRule="auto"/>
        <w:rPr>
          <w:lang w:val="es-CO"/>
        </w:rPr>
      </w:pPr>
      <w:bookmarkStart w:id="55" w:name="bm_factory_conclusion"/>
      <w:r w:rsidRPr="00A86F5F">
        <w:rPr>
          <w:b/>
          <w:bCs/>
          <w:i/>
          <w:iCs/>
          <w:color w:val="000000"/>
          <w:lang w:val="es-CO"/>
        </w:rPr>
        <w:t>Conclusión</w:t>
      </w:r>
      <w:bookmarkEnd w:id="55"/>
    </w:p>
    <w:p w14:paraId="33073B7B" w14:textId="7F61AF04" w:rsidR="00711083" w:rsidRDefault="00F807B5">
      <w:pPr>
        <w:ind w:firstLine="720"/>
        <w:jc w:val="both"/>
        <w:rPr>
          <w:lang w:val="es-CO"/>
        </w:rPr>
      </w:pPr>
      <w:r w:rsidRPr="00A86F5F">
        <w:rPr>
          <w:lang w:val="es-CO"/>
        </w:rPr>
        <w:lastRenderedPageBreak/>
        <w:t>En resumen, el patrón Singleton garantiza que toda la plataforma comparta un mismo estado consistente, el Factory Method garantiza que cada tipo de dispositivo IoT se cree y se comporte correctamente sin acoplar ese conocimiento al resto del sistema, el Abstract Factory garantiza que cada canal de notificación genere la familia completa de avisos con un formato coherente, el Builder permite construir el reporte energético paso a paso y obtenerlo en distintas representaciones sin duplicar la lógica de negocio, y el Prototype permite clonar un dispositivo IoT ya calibrado para repetir esa configuración en altas posteriores sin volver a escribirla a mano. Los cinco patrones son complementarios: el primero define cuántas instancias de la plataforma existen; el segundo y el tercero definen cómo se crean los objetos —individuales o en familia— que la plataforma administra; el cuarto define cómo se ensambla un objeto complejo a partir de esos datos; y el quinto define cómo se reutiliza un objeto ya configurado para crear otros similares sin repetir su configuración.</w:t>
      </w:r>
    </w:p>
    <w:p w14:paraId="61843199" w14:textId="77777777" w:rsidR="00711083" w:rsidRDefault="00711083">
      <w:pPr>
        <w:rPr>
          <w:lang w:val="es-CO"/>
        </w:rPr>
      </w:pPr>
      <w:r>
        <w:rPr>
          <w:lang w:val="es-CO"/>
        </w:rPr>
        <w:br w:type="page"/>
      </w:r>
    </w:p>
    <w:p w14:paraId="075BD67E" w14:textId="77777777" w:rsidR="009F6A6F" w:rsidRDefault="00F807B5">
      <w:pPr>
        <w:pStyle w:val="Ttulo1"/>
        <w:spacing w:before="240" w:after="240" w:line="480" w:lineRule="auto"/>
        <w:jc w:val="center"/>
      </w:pPr>
      <w:bookmarkStart w:id="56" w:name="bm_referencias"/>
      <w:r>
        <w:rPr>
          <w:b/>
          <w:bCs/>
          <w:color w:val="000000"/>
          <w:sz w:val="24"/>
          <w:szCs w:val="24"/>
        </w:rPr>
        <w:lastRenderedPageBreak/>
        <w:t>Referencias</w:t>
      </w:r>
      <w:bookmarkEnd w:id="56"/>
    </w:p>
    <w:p w14:paraId="694051E6" w14:textId="77777777" w:rsidR="009F6A6F" w:rsidRDefault="00F807B5">
      <w:pPr>
        <w:ind w:left="720" w:hanging="720"/>
      </w:pPr>
      <w:r>
        <w:t xml:space="preserve">Gamma, E., Helm, R., Johnson, R., &amp; Vlissides, J. (1994). </w:t>
      </w:r>
      <w:r>
        <w:rPr>
          <w:i/>
          <w:iCs/>
        </w:rPr>
        <w:t>Design patterns: Elements of reusable object-oriented software.</w:t>
      </w:r>
      <w:r>
        <w:t xml:space="preserve"> Addison-Wesley.</w:t>
      </w:r>
    </w:p>
    <w:p w14:paraId="6392D23F" w14:textId="77777777" w:rsidR="009F6A6F" w:rsidRDefault="00F807B5">
      <w:pPr>
        <w:ind w:left="720" w:hanging="720"/>
      </w:pPr>
      <w:r>
        <w:t xml:space="preserve">Refactoring.Guru. (s.f.). </w:t>
      </w:r>
      <w:r>
        <w:rPr>
          <w:i/>
          <w:iCs/>
        </w:rPr>
        <w:t>Factory Method.</w:t>
      </w:r>
      <w:r>
        <w:t xml:space="preserve"> Recuperado en 2026, de https://refactoring.guru/es/design-patterns/factory-method</w:t>
      </w:r>
    </w:p>
    <w:p w14:paraId="1298B818" w14:textId="77777777" w:rsidR="005557E6" w:rsidRPr="00A86F5F" w:rsidRDefault="00F807B5">
      <w:pPr>
        <w:ind w:left="720" w:hanging="720"/>
        <w:rPr>
          <w:lang w:val="es-CO"/>
        </w:rPr>
      </w:pPr>
      <w:r w:rsidRPr="00F85E8E">
        <w:t xml:space="preserve">Refactoring.Guru. (s.f.). </w:t>
      </w:r>
      <w:r w:rsidRPr="00A86F5F">
        <w:rPr>
          <w:i/>
          <w:iCs/>
          <w:lang w:val="es-CO"/>
        </w:rPr>
        <w:t>Abstract Factory.</w:t>
      </w:r>
      <w:r w:rsidRPr="00A86F5F">
        <w:rPr>
          <w:lang w:val="es-CO"/>
        </w:rPr>
        <w:t xml:space="preserve"> Recuperado en 2026, de https://refactoring.guru/es/design-patterns/abstract-factory</w:t>
      </w:r>
    </w:p>
    <w:p w14:paraId="07DB3834" w14:textId="77777777" w:rsidR="005557E6" w:rsidRPr="00A86F5F" w:rsidRDefault="00F807B5">
      <w:pPr>
        <w:ind w:left="720" w:hanging="720"/>
        <w:rPr>
          <w:lang w:val="es-CO"/>
        </w:rPr>
      </w:pPr>
      <w:r w:rsidRPr="00F85E8E">
        <w:t xml:space="preserve">Refactoring.Guru. (s.f.). </w:t>
      </w:r>
      <w:r w:rsidRPr="00F85E8E">
        <w:rPr>
          <w:i/>
          <w:iCs/>
        </w:rPr>
        <w:t>Builder.</w:t>
      </w:r>
      <w:r w:rsidRPr="00F85E8E">
        <w:t xml:space="preserve"> </w:t>
      </w:r>
      <w:r w:rsidRPr="00A86F5F">
        <w:rPr>
          <w:lang w:val="es-CO"/>
        </w:rPr>
        <w:t>Recuperado en 2026, de https://refactoring.guru/es/design-patterns/builder</w:t>
      </w:r>
    </w:p>
    <w:sectPr w:rsidR="005557E6" w:rsidRPr="00A86F5F">
      <w:head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6F53" w14:textId="77777777" w:rsidR="002B7DC0" w:rsidRDefault="002B7DC0">
      <w:r>
        <w:separator/>
      </w:r>
    </w:p>
  </w:endnote>
  <w:endnote w:type="continuationSeparator" w:id="0">
    <w:p w14:paraId="6B281BE9" w14:textId="77777777" w:rsidR="002B7DC0" w:rsidRDefault="002B7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DE56" w14:textId="77777777" w:rsidR="002B7DC0" w:rsidRDefault="002B7DC0">
      <w:r>
        <w:separator/>
      </w:r>
    </w:p>
  </w:footnote>
  <w:footnote w:type="continuationSeparator" w:id="0">
    <w:p w14:paraId="5C910510" w14:textId="77777777" w:rsidR="002B7DC0" w:rsidRDefault="002B7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B0E1"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2B7DC0"/>
    <w:rsid w:val="00363C1D"/>
    <w:rsid w:val="00390941"/>
    <w:rsid w:val="003B0FC1"/>
    <w:rsid w:val="0043522F"/>
    <w:rsid w:val="004C3FB0"/>
    <w:rsid w:val="005557E6"/>
    <w:rsid w:val="0062416F"/>
    <w:rsid w:val="00711083"/>
    <w:rsid w:val="00746A40"/>
    <w:rsid w:val="00776D2D"/>
    <w:rsid w:val="007959DD"/>
    <w:rsid w:val="008D7A9E"/>
    <w:rsid w:val="00957EB8"/>
    <w:rsid w:val="009B7DB9"/>
    <w:rsid w:val="009F6A6F"/>
    <w:rsid w:val="00A86F5F"/>
    <w:rsid w:val="00DB324E"/>
    <w:rsid w:val="00F378D4"/>
    <w:rsid w:val="00F5367A"/>
    <w:rsid w:val="00F807B5"/>
    <w:rsid w:val="00F8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A5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DD"/>
    <w:pPr>
      <w:spacing w:line="480" w:lineRule="auto"/>
    </w:pPr>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F85E8E"/>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44</Pages>
  <Words>7714</Words>
  <Characters>43975</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6</cp:revision>
  <dcterms:created xsi:type="dcterms:W3CDTF">2026-09-12T18:15:00Z</dcterms:created>
  <dcterms:modified xsi:type="dcterms:W3CDTF">2026-09-14T18:03:00Z</dcterms:modified>
</cp:coreProperties>
</file>