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CA44" w14:textId="77777777" w:rsidR="00B2667A" w:rsidRDefault="00B2667A">
      <w:pPr>
        <w:spacing w:before="2000"/>
      </w:pPr>
    </w:p>
    <w:p w14:paraId="7F168291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b/>
          <w:bCs/>
          <w:color w:val="000000"/>
          <w:lang w:val="es-CO"/>
        </w:rPr>
        <w:t>Universidad Tecnológica de Santander</w:t>
      </w:r>
    </w:p>
    <w:p w14:paraId="1D9BFC26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color w:val="000000"/>
          <w:lang w:val="es-CO"/>
        </w:rPr>
        <w:t>Facultad de Ingeniería de Sistemas</w:t>
      </w:r>
    </w:p>
    <w:p w14:paraId="042500DF" w14:textId="77777777" w:rsidR="00B2667A" w:rsidRPr="00001D7F" w:rsidRDefault="00B2667A">
      <w:pPr>
        <w:spacing w:before="1600"/>
        <w:rPr>
          <w:lang w:val="es-CO"/>
        </w:rPr>
      </w:pPr>
    </w:p>
    <w:p w14:paraId="1A9F0DEE" w14:textId="77777777" w:rsidR="00B2667A" w:rsidRPr="00001D7F" w:rsidRDefault="00000000">
      <w:pPr>
        <w:spacing w:line="480" w:lineRule="auto"/>
        <w:jc w:val="center"/>
        <w:rPr>
          <w:lang w:val="es-CO"/>
        </w:rPr>
      </w:pPr>
      <w:r w:rsidRPr="00001D7F">
        <w:rPr>
          <w:b/>
          <w:bCs/>
          <w:color w:val="000000"/>
          <w:lang w:val="es-CO"/>
        </w:rPr>
        <w:t xml:space="preserve">Aplicación del Patrón de Diseño Factory Method en la Integración de Dispositivos </w:t>
      </w:r>
      <w:proofErr w:type="spellStart"/>
      <w:r w:rsidRPr="00001D7F">
        <w:rPr>
          <w:b/>
          <w:bCs/>
          <w:color w:val="000000"/>
          <w:lang w:val="es-CO"/>
        </w:rPr>
        <w:t>IoT</w:t>
      </w:r>
      <w:proofErr w:type="spellEnd"/>
      <w:r w:rsidRPr="00001D7F">
        <w:rPr>
          <w:b/>
          <w:bCs/>
          <w:color w:val="000000"/>
          <w:lang w:val="es-CO"/>
        </w:rPr>
        <w:t xml:space="preserve"> Domésticos</w:t>
      </w:r>
    </w:p>
    <w:p w14:paraId="62E62FA9" w14:textId="77777777" w:rsidR="00B2667A" w:rsidRPr="00001D7F" w:rsidRDefault="00B2667A">
      <w:pPr>
        <w:spacing w:before="1600"/>
        <w:rPr>
          <w:lang w:val="es-CO"/>
        </w:rPr>
      </w:pPr>
    </w:p>
    <w:p w14:paraId="33BF5C2F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color w:val="000000"/>
          <w:lang w:val="es-CO"/>
        </w:rPr>
        <w:t>Marlon Sandoval Corredor</w:t>
      </w:r>
    </w:p>
    <w:p w14:paraId="4F403F3B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color w:val="000000"/>
          <w:lang w:val="es-CO"/>
        </w:rPr>
        <w:t>Johan Styvens Ferreira Sierra</w:t>
      </w:r>
    </w:p>
    <w:p w14:paraId="6EC69133" w14:textId="77777777" w:rsidR="00B2667A" w:rsidRPr="00001D7F" w:rsidRDefault="00B2667A">
      <w:pPr>
        <w:spacing w:before="1200"/>
        <w:rPr>
          <w:lang w:val="es-CO"/>
        </w:rPr>
      </w:pPr>
    </w:p>
    <w:p w14:paraId="52BD3867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color w:val="000000"/>
          <w:lang w:val="es-CO"/>
        </w:rPr>
        <w:t>Ingeniería de Sistemas</w:t>
      </w:r>
    </w:p>
    <w:p w14:paraId="4029B065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color w:val="000000"/>
          <w:lang w:val="es-CO"/>
        </w:rPr>
        <w:t>Patrones de Diseño de Software</w:t>
      </w:r>
    </w:p>
    <w:p w14:paraId="1A60D887" w14:textId="77777777" w:rsidR="00B2667A" w:rsidRPr="00001D7F" w:rsidRDefault="00B2667A">
      <w:pPr>
        <w:spacing w:before="1600"/>
        <w:rPr>
          <w:lang w:val="es-CO"/>
        </w:rPr>
      </w:pPr>
    </w:p>
    <w:p w14:paraId="105F719D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color w:val="000000"/>
          <w:lang w:val="es-CO"/>
        </w:rPr>
        <w:t>Unidades Tecnológicas de Santander</w:t>
      </w:r>
    </w:p>
    <w:p w14:paraId="38963AD9" w14:textId="77777777" w:rsidR="00B2667A" w:rsidRPr="00001D7F" w:rsidRDefault="00000000">
      <w:pPr>
        <w:jc w:val="center"/>
        <w:rPr>
          <w:lang w:val="es-CO"/>
        </w:rPr>
      </w:pPr>
      <w:r w:rsidRPr="00001D7F">
        <w:rPr>
          <w:color w:val="000000"/>
          <w:lang w:val="es-CO"/>
        </w:rPr>
        <w:t>2026</w:t>
      </w:r>
    </w:p>
    <w:p w14:paraId="765C741D" w14:textId="77777777" w:rsidR="00B2667A" w:rsidRPr="00001D7F" w:rsidRDefault="00000000">
      <w:pPr>
        <w:rPr>
          <w:lang w:val="es-CO"/>
        </w:rPr>
      </w:pPr>
      <w:r w:rsidRPr="00001D7F">
        <w:rPr>
          <w:lang w:val="es-CO"/>
        </w:rPr>
        <w:lastRenderedPageBreak/>
        <w:br w:type="page"/>
      </w:r>
    </w:p>
    <w:p w14:paraId="53DF8235" w14:textId="77777777" w:rsidR="00B2667A" w:rsidRPr="00001D7F" w:rsidRDefault="00000000">
      <w:pPr>
        <w:spacing w:after="240"/>
        <w:jc w:val="center"/>
        <w:rPr>
          <w:lang w:val="es-CO"/>
        </w:rPr>
      </w:pPr>
      <w:r w:rsidRPr="00001D7F">
        <w:rPr>
          <w:b/>
          <w:bCs/>
          <w:color w:val="000000"/>
          <w:lang w:val="es-CO"/>
        </w:rPr>
        <w:lastRenderedPageBreak/>
        <w:t>Resumen</w:t>
      </w:r>
    </w:p>
    <w:p w14:paraId="409306E4" w14:textId="77777777" w:rsidR="00B2667A" w:rsidRPr="00001D7F" w:rsidRDefault="00000000">
      <w:pPr>
        <w:spacing w:line="480" w:lineRule="auto"/>
        <w:jc w:val="both"/>
        <w:rPr>
          <w:lang w:val="es-CO"/>
        </w:rPr>
      </w:pPr>
      <w:r w:rsidRPr="00001D7F">
        <w:rPr>
          <w:color w:val="000000"/>
          <w:lang w:val="es-CO"/>
        </w:rPr>
        <w:t xml:space="preserve">El presente documento explica la implementación del patrón de diseño Factory Method para resolver la integración de distintos tipos de dispositivos </w:t>
      </w:r>
      <w:proofErr w:type="spellStart"/>
      <w:r w:rsidRPr="00001D7F">
        <w:rPr>
          <w:color w:val="000000"/>
          <w:lang w:val="es-CO"/>
        </w:rPr>
        <w:t>IoT</w:t>
      </w:r>
      <w:proofErr w:type="spellEnd"/>
      <w:r w:rsidRPr="00001D7F">
        <w:rPr>
          <w:color w:val="000000"/>
          <w:lang w:val="es-CO"/>
        </w:rPr>
        <w:t xml:space="preserve"> domésticos (paneles solares, baterías inteligentes y medidores) dentro de una plataforma de gestión energética. Se describe el problema que motiva el uso del patrón, la solución propuesta a partir de las clases </w:t>
      </w:r>
      <w:proofErr w:type="spellStart"/>
      <w:r w:rsidRPr="00001D7F">
        <w:rPr>
          <w:color w:val="000000"/>
          <w:lang w:val="es-CO"/>
        </w:rPr>
        <w:t>DispositivoIoT</w:t>
      </w:r>
      <w:proofErr w:type="spellEnd"/>
      <w:r w:rsidRPr="00001D7F">
        <w:rPr>
          <w:color w:val="000000"/>
          <w:lang w:val="es-CO"/>
        </w:rPr>
        <w:t xml:space="preserve">, </w:t>
      </w:r>
      <w:proofErr w:type="spellStart"/>
      <w:r w:rsidRPr="00001D7F">
        <w:rPr>
          <w:color w:val="000000"/>
          <w:lang w:val="es-CO"/>
        </w:rPr>
        <w:t>DispositivoIoTFactory</w:t>
      </w:r>
      <w:proofErr w:type="spellEnd"/>
      <w:r w:rsidRPr="00001D7F">
        <w:rPr>
          <w:color w:val="000000"/>
          <w:lang w:val="es-CO"/>
        </w:rPr>
        <w:t xml:space="preserve"> y sus respectivas implementaciones concretas, y los beneficios que aporta a la escalabilidad y mantenibilidad del sistema.</w:t>
      </w:r>
    </w:p>
    <w:p w14:paraId="637C3849" w14:textId="77777777" w:rsidR="00B2667A" w:rsidRPr="00001D7F" w:rsidRDefault="00000000">
      <w:pPr>
        <w:spacing w:line="480" w:lineRule="auto"/>
        <w:rPr>
          <w:lang w:val="es-CO"/>
        </w:rPr>
      </w:pPr>
      <w:r w:rsidRPr="00001D7F">
        <w:rPr>
          <w:b/>
          <w:bCs/>
          <w:i/>
          <w:iCs/>
          <w:color w:val="000000"/>
          <w:lang w:val="es-CO"/>
        </w:rPr>
        <w:t xml:space="preserve">Palabras clave: </w:t>
      </w:r>
      <w:r w:rsidRPr="00001D7F">
        <w:rPr>
          <w:color w:val="000000"/>
          <w:lang w:val="es-CO"/>
        </w:rPr>
        <w:t xml:space="preserve">Factory Method, patrones de diseño, </w:t>
      </w:r>
      <w:proofErr w:type="spellStart"/>
      <w:r w:rsidRPr="00001D7F">
        <w:rPr>
          <w:color w:val="000000"/>
          <w:lang w:val="es-CO"/>
        </w:rPr>
        <w:t>IoT</w:t>
      </w:r>
      <w:proofErr w:type="spellEnd"/>
      <w:r w:rsidRPr="00001D7F">
        <w:rPr>
          <w:color w:val="000000"/>
          <w:lang w:val="es-CO"/>
        </w:rPr>
        <w:t>, arquitectura de software, principio abierto/cerrado.</w:t>
      </w:r>
    </w:p>
    <w:p w14:paraId="2F883218" w14:textId="77777777" w:rsidR="00B2667A" w:rsidRPr="00001D7F" w:rsidRDefault="00000000">
      <w:pPr>
        <w:rPr>
          <w:lang w:val="es-CO"/>
        </w:rPr>
      </w:pPr>
      <w:r w:rsidRPr="00001D7F">
        <w:rPr>
          <w:lang w:val="es-CO"/>
        </w:rPr>
        <w:br w:type="page"/>
      </w:r>
    </w:p>
    <w:p w14:paraId="16F699F0" w14:textId="77777777" w:rsidR="00B2667A" w:rsidRPr="00001D7F" w:rsidRDefault="00000000">
      <w:pPr>
        <w:spacing w:after="240" w:line="480" w:lineRule="auto"/>
        <w:jc w:val="center"/>
        <w:rPr>
          <w:lang w:val="es-CO"/>
        </w:rPr>
      </w:pPr>
      <w:r w:rsidRPr="00001D7F">
        <w:rPr>
          <w:b/>
          <w:bCs/>
          <w:color w:val="000000"/>
          <w:lang w:val="es-CO"/>
        </w:rPr>
        <w:lastRenderedPageBreak/>
        <w:t xml:space="preserve">Aplicación del Patrón de Diseño Factory Method en la Integración de Dispositivos </w:t>
      </w:r>
      <w:proofErr w:type="spellStart"/>
      <w:r w:rsidRPr="00001D7F">
        <w:rPr>
          <w:b/>
          <w:bCs/>
          <w:color w:val="000000"/>
          <w:lang w:val="es-CO"/>
        </w:rPr>
        <w:t>IoT</w:t>
      </w:r>
      <w:proofErr w:type="spellEnd"/>
      <w:r w:rsidRPr="00001D7F">
        <w:rPr>
          <w:b/>
          <w:bCs/>
          <w:color w:val="000000"/>
          <w:lang w:val="es-CO"/>
        </w:rPr>
        <w:t xml:space="preserve"> Domésticos</w:t>
      </w:r>
    </w:p>
    <w:p w14:paraId="0D7C5027" w14:textId="77777777" w:rsidR="00B2667A" w:rsidRPr="00001D7F" w:rsidRDefault="00000000">
      <w:pPr>
        <w:spacing w:line="480" w:lineRule="auto"/>
        <w:jc w:val="both"/>
        <w:rPr>
          <w:lang w:val="es-CO"/>
        </w:rPr>
      </w:pPr>
      <w:r w:rsidRPr="00001D7F">
        <w:rPr>
          <w:color w:val="000000"/>
          <w:lang w:val="es-CO"/>
        </w:rPr>
        <w:t xml:space="preserve">El Factory Method que se incorpora a la plataforma resuelve el requerimiento de “integración con dispositivos </w:t>
      </w:r>
      <w:proofErr w:type="spellStart"/>
      <w:r w:rsidRPr="00001D7F">
        <w:rPr>
          <w:color w:val="000000"/>
          <w:lang w:val="es-CO"/>
        </w:rPr>
        <w:t>IoT</w:t>
      </w:r>
      <w:proofErr w:type="spellEnd"/>
      <w:r w:rsidRPr="00001D7F">
        <w:rPr>
          <w:color w:val="000000"/>
          <w:lang w:val="es-CO"/>
        </w:rPr>
        <w:t xml:space="preserve"> domésticos” (paneles solares, baterías y medidores). A continuación se explica qué hace este patrón y por qué es necesario, tomando como referencia el código implementado en el archivo factory_method.py.</w:t>
      </w:r>
    </w:p>
    <w:p w14:paraId="751B91FA" w14:textId="77777777" w:rsidR="00B2667A" w:rsidRPr="00001D7F" w:rsidRDefault="00000000">
      <w:pPr>
        <w:pStyle w:val="Ttulo1"/>
        <w:spacing w:before="240" w:after="120" w:line="480" w:lineRule="auto"/>
        <w:jc w:val="center"/>
        <w:rPr>
          <w:lang w:val="es-CO"/>
        </w:rPr>
      </w:pPr>
      <w:r w:rsidRPr="00001D7F">
        <w:rPr>
          <w:b/>
          <w:bCs/>
          <w:color w:val="000000"/>
          <w:sz w:val="24"/>
          <w:szCs w:val="24"/>
          <w:lang w:val="es-CO"/>
        </w:rPr>
        <w:t>El problema que resuelve</w:t>
      </w:r>
    </w:p>
    <w:p w14:paraId="3DBC0B4C" w14:textId="77777777" w:rsidR="00B2667A" w:rsidRPr="00001D7F" w:rsidRDefault="00000000">
      <w:pPr>
        <w:spacing w:line="480" w:lineRule="auto"/>
        <w:jc w:val="both"/>
        <w:rPr>
          <w:lang w:val="es-CO"/>
        </w:rPr>
      </w:pPr>
      <w:r w:rsidRPr="00001D7F">
        <w:rPr>
          <w:color w:val="000000"/>
          <w:lang w:val="es-CO"/>
        </w:rPr>
        <w:t>La plataforma necesita conectar distintos tipos de dispositivos (panel solar, batería, medidor), y cada uno se comporta de manera distinta al generar sus lecturas de kWh:</w:t>
      </w:r>
    </w:p>
    <w:p w14:paraId="720A369A" w14:textId="77777777" w:rsidR="00B2667A" w:rsidRPr="00001D7F" w:rsidRDefault="00000000">
      <w:pPr>
        <w:pStyle w:val="Prrafodelista"/>
        <w:numPr>
          <w:ilvl w:val="0"/>
          <w:numId w:val="1"/>
        </w:numPr>
        <w:spacing w:line="480" w:lineRule="auto"/>
        <w:rPr>
          <w:lang w:val="es-CO"/>
        </w:rPr>
      </w:pPr>
      <w:r w:rsidRPr="00001D7F">
        <w:rPr>
          <w:color w:val="000000"/>
          <w:lang w:val="es-CO"/>
        </w:rPr>
        <w:t>Un panel solar solo produce energía → lectura siempre positiva.</w:t>
      </w:r>
    </w:p>
    <w:p w14:paraId="0CDDA38A" w14:textId="77777777" w:rsidR="00B2667A" w:rsidRPr="00001D7F" w:rsidRDefault="00000000">
      <w:pPr>
        <w:pStyle w:val="Prrafodelista"/>
        <w:numPr>
          <w:ilvl w:val="0"/>
          <w:numId w:val="1"/>
        </w:numPr>
        <w:spacing w:line="480" w:lineRule="auto"/>
        <w:rPr>
          <w:lang w:val="es-CO"/>
        </w:rPr>
      </w:pPr>
      <w:r w:rsidRPr="00001D7F">
        <w:rPr>
          <w:color w:val="000000"/>
          <w:lang w:val="es-CO"/>
        </w:rPr>
        <w:t>Una batería puede cargar o descargar → lectura positiva o negativa.</w:t>
      </w:r>
    </w:p>
    <w:p w14:paraId="2DD7A6B2" w14:textId="77777777" w:rsidR="00B2667A" w:rsidRPr="00001D7F" w:rsidRDefault="00000000">
      <w:pPr>
        <w:pStyle w:val="Prrafodelista"/>
        <w:numPr>
          <w:ilvl w:val="0"/>
          <w:numId w:val="1"/>
        </w:numPr>
        <w:spacing w:line="480" w:lineRule="auto"/>
        <w:rPr>
          <w:lang w:val="es-CO"/>
        </w:rPr>
      </w:pPr>
      <w:r w:rsidRPr="00001D7F">
        <w:rPr>
          <w:color w:val="000000"/>
          <w:lang w:val="es-CO"/>
        </w:rPr>
        <w:t>Un medidor solo consume → lectura siempre negativa.</w:t>
      </w:r>
    </w:p>
    <w:p w14:paraId="4522D208" w14:textId="77777777" w:rsidR="00B2667A" w:rsidRPr="00001D7F" w:rsidRDefault="00000000">
      <w:pPr>
        <w:spacing w:line="480" w:lineRule="auto"/>
        <w:jc w:val="both"/>
        <w:rPr>
          <w:lang w:val="es-CO"/>
        </w:rPr>
      </w:pPr>
      <w:r w:rsidRPr="00001D7F">
        <w:rPr>
          <w:color w:val="000000"/>
          <w:lang w:val="es-CO"/>
        </w:rPr>
        <w:t>Sin este patrón, el código tendría que hacer algo como lo siguiente:</w:t>
      </w:r>
    </w:p>
    <w:p w14:paraId="63E04ECD" w14:textId="77777777" w:rsidR="00B2667A" w:rsidRPr="00001D7F" w:rsidRDefault="00000000">
      <w:pPr>
        <w:ind w:left="720"/>
        <w:rPr>
          <w:lang w:val="es-CO"/>
        </w:rPr>
      </w:pP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if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 xml:space="preserve"> tipo == "</w:t>
      </w: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panel_solar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":</w:t>
      </w:r>
    </w:p>
    <w:p w14:paraId="2F3BFCC5" w14:textId="77777777" w:rsidR="00B2667A" w:rsidRPr="00001D7F" w:rsidRDefault="00000000">
      <w:pPr>
        <w:ind w:left="720"/>
        <w:rPr>
          <w:lang w:val="es-CO"/>
        </w:rPr>
      </w:pPr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 xml:space="preserve">    lectura = </w:t>
      </w: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random.uniform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(0.5, 4.0)</w:t>
      </w:r>
    </w:p>
    <w:p w14:paraId="2B5CD36E" w14:textId="77777777" w:rsidR="00B2667A" w:rsidRPr="00001D7F" w:rsidRDefault="00000000">
      <w:pPr>
        <w:ind w:left="720"/>
        <w:rPr>
          <w:lang w:val="es-CO"/>
        </w:rPr>
      </w:pP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elif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 xml:space="preserve"> tipo == "</w:t>
      </w: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bateria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":</w:t>
      </w:r>
    </w:p>
    <w:p w14:paraId="2327EFD7" w14:textId="77777777" w:rsidR="00B2667A" w:rsidRPr="00001D7F" w:rsidRDefault="00000000">
      <w:pPr>
        <w:ind w:left="720"/>
        <w:rPr>
          <w:lang w:val="es-CO"/>
        </w:rPr>
      </w:pPr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 xml:space="preserve">    lectura = </w:t>
      </w: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random.uniform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(-2.5, 2.5)</w:t>
      </w:r>
    </w:p>
    <w:p w14:paraId="4E28CC84" w14:textId="77777777" w:rsidR="00B2667A" w:rsidRPr="00001D7F" w:rsidRDefault="00000000">
      <w:pPr>
        <w:ind w:left="720"/>
        <w:rPr>
          <w:lang w:val="es-CO"/>
        </w:rPr>
      </w:pP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elif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 xml:space="preserve"> tipo == "medidor":</w:t>
      </w:r>
    </w:p>
    <w:p w14:paraId="0E3AD3C0" w14:textId="77777777" w:rsidR="00B2667A" w:rsidRPr="00001D7F" w:rsidRDefault="00000000">
      <w:pPr>
        <w:ind w:left="720"/>
        <w:rPr>
          <w:lang w:val="es-CO"/>
        </w:rPr>
      </w:pPr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 xml:space="preserve">    lectura = -</w:t>
      </w:r>
      <w:proofErr w:type="spellStart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random.uniform</w:t>
      </w:r>
      <w:proofErr w:type="spellEnd"/>
      <w:r w:rsidRPr="00001D7F">
        <w:rPr>
          <w:rFonts w:ascii="Courier New" w:eastAsia="Courier New" w:hAnsi="Courier New" w:cs="Courier New"/>
          <w:sz w:val="22"/>
          <w:szCs w:val="22"/>
          <w:lang w:val="es-CO"/>
        </w:rPr>
        <w:t>(0.3, 3.0)</w:t>
      </w:r>
    </w:p>
    <w:p w14:paraId="01DA2088" w14:textId="77777777" w:rsidR="00B2667A" w:rsidRPr="00001D7F" w:rsidRDefault="00000000">
      <w:pPr>
        <w:spacing w:line="480" w:lineRule="auto"/>
        <w:jc w:val="both"/>
        <w:rPr>
          <w:lang w:val="es-CO"/>
        </w:rPr>
      </w:pPr>
      <w:r w:rsidRPr="00001D7F">
        <w:rPr>
          <w:color w:val="000000"/>
          <w:lang w:val="es-CO"/>
        </w:rPr>
        <w:t>Cada vez que se agrega un dispositivo nuevo (por ejemplo, un cargador de vehículo eléctrico), sería necesario modificar esa lógica central en varios lugares, lo cual viola el principio abierto/cerrado.</w:t>
      </w:r>
    </w:p>
    <w:p w14:paraId="281EA23A" w14:textId="77777777" w:rsidR="00B2667A" w:rsidRDefault="00000000">
      <w:pPr>
        <w:pStyle w:val="Ttulo1"/>
        <w:spacing w:before="240" w:after="120" w:line="480" w:lineRule="auto"/>
        <w:jc w:val="center"/>
      </w:pPr>
      <w:proofErr w:type="spellStart"/>
      <w:r>
        <w:rPr>
          <w:b/>
          <w:bCs/>
          <w:color w:val="000000"/>
          <w:sz w:val="24"/>
          <w:szCs w:val="24"/>
        </w:rPr>
        <w:t>Cómo</w:t>
      </w:r>
      <w:proofErr w:type="spellEnd"/>
      <w:r>
        <w:rPr>
          <w:b/>
          <w:bCs/>
          <w:color w:val="000000"/>
          <w:sz w:val="24"/>
          <w:szCs w:val="24"/>
        </w:rPr>
        <w:t xml:space="preserve"> lo </w:t>
      </w:r>
      <w:proofErr w:type="spellStart"/>
      <w:r>
        <w:rPr>
          <w:b/>
          <w:bCs/>
          <w:color w:val="000000"/>
          <w:sz w:val="24"/>
          <w:szCs w:val="24"/>
        </w:rPr>
        <w:t>soluciona</w:t>
      </w:r>
      <w:proofErr w:type="spellEnd"/>
      <w:r>
        <w:rPr>
          <w:b/>
          <w:bCs/>
          <w:color w:val="000000"/>
          <w:sz w:val="24"/>
          <w:szCs w:val="24"/>
        </w:rPr>
        <w:t xml:space="preserve"> el </w:t>
      </w:r>
      <w:proofErr w:type="spellStart"/>
      <w:r>
        <w:rPr>
          <w:b/>
          <w:bCs/>
          <w:color w:val="000000"/>
          <w:sz w:val="24"/>
          <w:szCs w:val="24"/>
        </w:rPr>
        <w:t>patrón</w:t>
      </w:r>
      <w:proofErr w:type="spellEnd"/>
    </w:p>
    <w:p w14:paraId="3A4253FB" w14:textId="77777777" w:rsidR="00B2667A" w:rsidRPr="00001D7F" w:rsidRDefault="00000000">
      <w:pPr>
        <w:pStyle w:val="Prrafodelista"/>
        <w:numPr>
          <w:ilvl w:val="0"/>
          <w:numId w:val="2"/>
        </w:numPr>
        <w:spacing w:line="480" w:lineRule="auto"/>
        <w:rPr>
          <w:lang w:val="es-CO"/>
        </w:rPr>
      </w:pPr>
      <w:r w:rsidRPr="00001D7F">
        <w:rPr>
          <w:b/>
          <w:bCs/>
          <w:color w:val="000000"/>
          <w:lang w:val="es-CO"/>
        </w:rPr>
        <w:t xml:space="preserve">Producto abstracto — </w:t>
      </w:r>
      <w:proofErr w:type="spellStart"/>
      <w:r w:rsidRPr="00001D7F">
        <w:rPr>
          <w:color w:val="000000"/>
          <w:lang w:val="es-CO"/>
        </w:rPr>
        <w:t>DispositivoIoT</w:t>
      </w:r>
      <w:proofErr w:type="spellEnd"/>
      <w:r w:rsidRPr="00001D7F">
        <w:rPr>
          <w:color w:val="000000"/>
          <w:lang w:val="es-CO"/>
        </w:rPr>
        <w:t xml:space="preserve"> define la interfaz común (</w:t>
      </w:r>
      <w:proofErr w:type="spellStart"/>
      <w:r w:rsidRPr="00001D7F">
        <w:rPr>
          <w:color w:val="000000"/>
          <w:lang w:val="es-CO"/>
        </w:rPr>
        <w:t>generar_lectura</w:t>
      </w:r>
      <w:proofErr w:type="spellEnd"/>
      <w:r w:rsidRPr="00001D7F">
        <w:rPr>
          <w:color w:val="000000"/>
          <w:lang w:val="es-CO"/>
        </w:rPr>
        <w:t>(), tipo) que todo dispositivo debe cumplir.</w:t>
      </w:r>
    </w:p>
    <w:p w14:paraId="1D9C848D" w14:textId="77777777" w:rsidR="00B2667A" w:rsidRPr="00001D7F" w:rsidRDefault="00000000">
      <w:pPr>
        <w:pStyle w:val="Prrafodelista"/>
        <w:numPr>
          <w:ilvl w:val="0"/>
          <w:numId w:val="2"/>
        </w:numPr>
        <w:spacing w:line="480" w:lineRule="auto"/>
        <w:rPr>
          <w:lang w:val="es-CO"/>
        </w:rPr>
      </w:pPr>
      <w:r w:rsidRPr="00001D7F">
        <w:rPr>
          <w:b/>
          <w:bCs/>
          <w:color w:val="000000"/>
          <w:lang w:val="es-CO"/>
        </w:rPr>
        <w:lastRenderedPageBreak/>
        <w:t xml:space="preserve">Productos concretos — </w:t>
      </w:r>
      <w:proofErr w:type="spellStart"/>
      <w:r w:rsidRPr="00001D7F">
        <w:rPr>
          <w:color w:val="000000"/>
          <w:lang w:val="es-CO"/>
        </w:rPr>
        <w:t>PanelSolar</w:t>
      </w:r>
      <w:proofErr w:type="spellEnd"/>
      <w:r w:rsidRPr="00001D7F">
        <w:rPr>
          <w:color w:val="000000"/>
          <w:lang w:val="es-CO"/>
        </w:rPr>
        <w:t xml:space="preserve">, </w:t>
      </w:r>
      <w:proofErr w:type="spellStart"/>
      <w:r w:rsidRPr="00001D7F">
        <w:rPr>
          <w:color w:val="000000"/>
          <w:lang w:val="es-CO"/>
        </w:rPr>
        <w:t>BateriaInteligente</w:t>
      </w:r>
      <w:proofErr w:type="spellEnd"/>
      <w:r w:rsidRPr="00001D7F">
        <w:rPr>
          <w:color w:val="000000"/>
          <w:lang w:val="es-CO"/>
        </w:rPr>
        <w:t xml:space="preserve"> y </w:t>
      </w:r>
      <w:proofErr w:type="spellStart"/>
      <w:r w:rsidRPr="00001D7F">
        <w:rPr>
          <w:color w:val="000000"/>
          <w:lang w:val="es-CO"/>
        </w:rPr>
        <w:t>MedidorInteligente</w:t>
      </w:r>
      <w:proofErr w:type="spellEnd"/>
      <w:r w:rsidRPr="00001D7F">
        <w:rPr>
          <w:color w:val="000000"/>
          <w:lang w:val="es-CO"/>
        </w:rPr>
        <w:t xml:space="preserve"> implementan esa interfaz, cada uno con su propia lógica de lectura.</w:t>
      </w:r>
    </w:p>
    <w:p w14:paraId="1895C9D3" w14:textId="77777777" w:rsidR="00B2667A" w:rsidRPr="00001D7F" w:rsidRDefault="00000000">
      <w:pPr>
        <w:pStyle w:val="Prrafodelista"/>
        <w:numPr>
          <w:ilvl w:val="0"/>
          <w:numId w:val="2"/>
        </w:numPr>
        <w:spacing w:line="480" w:lineRule="auto"/>
        <w:rPr>
          <w:lang w:val="es-CO"/>
        </w:rPr>
      </w:pPr>
      <w:r w:rsidRPr="00001D7F">
        <w:rPr>
          <w:b/>
          <w:bCs/>
          <w:color w:val="000000"/>
          <w:lang w:val="es-CO"/>
        </w:rPr>
        <w:t xml:space="preserve">Creador abstracto — </w:t>
      </w:r>
      <w:proofErr w:type="spellStart"/>
      <w:r w:rsidRPr="00001D7F">
        <w:rPr>
          <w:color w:val="000000"/>
          <w:lang w:val="es-CO"/>
        </w:rPr>
        <w:t>DispositivoIoTFactory</w:t>
      </w:r>
      <w:proofErr w:type="spellEnd"/>
      <w:r w:rsidRPr="00001D7F">
        <w:rPr>
          <w:color w:val="000000"/>
          <w:lang w:val="es-CO"/>
        </w:rPr>
        <w:t xml:space="preserve"> declara el </w:t>
      </w:r>
      <w:proofErr w:type="spellStart"/>
      <w:r w:rsidRPr="00001D7F">
        <w:rPr>
          <w:color w:val="000000"/>
          <w:lang w:val="es-CO"/>
        </w:rPr>
        <w:t>factory</w:t>
      </w:r>
      <w:proofErr w:type="spellEnd"/>
      <w:r w:rsidRPr="00001D7F">
        <w:rPr>
          <w:color w:val="000000"/>
          <w:lang w:val="es-CO"/>
        </w:rPr>
        <w:t xml:space="preserve"> </w:t>
      </w:r>
      <w:proofErr w:type="spellStart"/>
      <w:r w:rsidRPr="00001D7F">
        <w:rPr>
          <w:color w:val="000000"/>
          <w:lang w:val="es-CO"/>
        </w:rPr>
        <w:t>method</w:t>
      </w:r>
      <w:proofErr w:type="spellEnd"/>
      <w:r w:rsidRPr="00001D7F">
        <w:rPr>
          <w:color w:val="000000"/>
          <w:lang w:val="es-CO"/>
        </w:rPr>
        <w:t xml:space="preserve"> </w:t>
      </w:r>
      <w:proofErr w:type="spellStart"/>
      <w:r w:rsidRPr="00001D7F">
        <w:rPr>
          <w:color w:val="000000"/>
          <w:lang w:val="es-CO"/>
        </w:rPr>
        <w:t>crear_dispositivo</w:t>
      </w:r>
      <w:proofErr w:type="spellEnd"/>
      <w:r w:rsidRPr="00001D7F">
        <w:rPr>
          <w:color w:val="000000"/>
          <w:lang w:val="es-CO"/>
        </w:rPr>
        <w:t>(...), y un método común registrar(...) que cualquier fábrica reutiliza sin saber qué clase concreta se creó.</w:t>
      </w:r>
    </w:p>
    <w:p w14:paraId="456C6AC2" w14:textId="77777777" w:rsidR="00B2667A" w:rsidRPr="00001D7F" w:rsidRDefault="00000000">
      <w:pPr>
        <w:pStyle w:val="Prrafodelista"/>
        <w:numPr>
          <w:ilvl w:val="0"/>
          <w:numId w:val="2"/>
        </w:numPr>
        <w:spacing w:line="480" w:lineRule="auto"/>
        <w:rPr>
          <w:lang w:val="es-CO"/>
        </w:rPr>
      </w:pPr>
      <w:r w:rsidRPr="00001D7F">
        <w:rPr>
          <w:b/>
          <w:bCs/>
          <w:color w:val="000000"/>
          <w:lang w:val="es-CO"/>
        </w:rPr>
        <w:t xml:space="preserve">Creadores concretos — </w:t>
      </w:r>
      <w:proofErr w:type="spellStart"/>
      <w:r w:rsidRPr="00001D7F">
        <w:rPr>
          <w:color w:val="000000"/>
          <w:lang w:val="es-CO"/>
        </w:rPr>
        <w:t>PanelSolarFactory</w:t>
      </w:r>
      <w:proofErr w:type="spellEnd"/>
      <w:r w:rsidRPr="00001D7F">
        <w:rPr>
          <w:color w:val="000000"/>
          <w:lang w:val="es-CO"/>
        </w:rPr>
        <w:t xml:space="preserve">, </w:t>
      </w:r>
      <w:proofErr w:type="spellStart"/>
      <w:r w:rsidRPr="00001D7F">
        <w:rPr>
          <w:color w:val="000000"/>
          <w:lang w:val="es-CO"/>
        </w:rPr>
        <w:t>BateriaFactory</w:t>
      </w:r>
      <w:proofErr w:type="spellEnd"/>
      <w:r w:rsidRPr="00001D7F">
        <w:rPr>
          <w:color w:val="000000"/>
          <w:lang w:val="es-CO"/>
        </w:rPr>
        <w:t xml:space="preserve"> y </w:t>
      </w:r>
      <w:proofErr w:type="spellStart"/>
      <w:r w:rsidRPr="00001D7F">
        <w:rPr>
          <w:color w:val="000000"/>
          <w:lang w:val="es-CO"/>
        </w:rPr>
        <w:t>MedidorFactory</w:t>
      </w:r>
      <w:proofErr w:type="spellEnd"/>
      <w:r w:rsidRPr="00001D7F">
        <w:rPr>
          <w:color w:val="000000"/>
          <w:lang w:val="es-CO"/>
        </w:rPr>
        <w:t>: cada una sabe instanciar su propio producto.</w:t>
      </w:r>
    </w:p>
    <w:p w14:paraId="6B487CC6" w14:textId="77777777" w:rsidR="00B2667A" w:rsidRPr="00001D7F" w:rsidRDefault="00000000">
      <w:pPr>
        <w:pStyle w:val="Prrafodelista"/>
        <w:numPr>
          <w:ilvl w:val="0"/>
          <w:numId w:val="2"/>
        </w:numPr>
        <w:spacing w:line="480" w:lineRule="auto"/>
        <w:rPr>
          <w:lang w:val="es-CO"/>
        </w:rPr>
      </w:pPr>
      <w:r w:rsidRPr="00001D7F">
        <w:rPr>
          <w:b/>
          <w:bCs/>
          <w:color w:val="000000"/>
          <w:lang w:val="es-CO"/>
        </w:rPr>
        <w:t xml:space="preserve">Punto único de resolución — </w:t>
      </w:r>
      <w:proofErr w:type="spellStart"/>
      <w:r w:rsidRPr="00001D7F">
        <w:rPr>
          <w:color w:val="000000"/>
          <w:lang w:val="es-CO"/>
        </w:rPr>
        <w:t>crear_dispositivo</w:t>
      </w:r>
      <w:proofErr w:type="spellEnd"/>
      <w:r w:rsidRPr="00001D7F">
        <w:rPr>
          <w:color w:val="000000"/>
          <w:lang w:val="es-CO"/>
        </w:rPr>
        <w:t xml:space="preserve">(tipo, id, </w:t>
      </w:r>
      <w:proofErr w:type="spellStart"/>
      <w:r w:rsidRPr="00001D7F">
        <w:rPr>
          <w:color w:val="000000"/>
          <w:lang w:val="es-CO"/>
        </w:rPr>
        <w:t>usuario_id</w:t>
      </w:r>
      <w:proofErr w:type="spellEnd"/>
      <w:r w:rsidRPr="00001D7F">
        <w:rPr>
          <w:color w:val="000000"/>
          <w:lang w:val="es-CO"/>
        </w:rPr>
        <w:t xml:space="preserve">) busca en el registro _FACTORIES qué fábrica usar según el </w:t>
      </w:r>
      <w:proofErr w:type="spellStart"/>
      <w:r w:rsidRPr="00001D7F">
        <w:rPr>
          <w:color w:val="000000"/>
          <w:lang w:val="es-CO"/>
        </w:rPr>
        <w:t>string</w:t>
      </w:r>
      <w:proofErr w:type="spellEnd"/>
      <w:r w:rsidRPr="00001D7F">
        <w:rPr>
          <w:color w:val="000000"/>
          <w:lang w:val="es-CO"/>
        </w:rPr>
        <w:t xml:space="preserve"> tipo que llega, por ejemplo desde el </w:t>
      </w:r>
      <w:proofErr w:type="spellStart"/>
      <w:r w:rsidRPr="00001D7F">
        <w:rPr>
          <w:color w:val="000000"/>
          <w:lang w:val="es-CO"/>
        </w:rPr>
        <w:t>endpoint</w:t>
      </w:r>
      <w:proofErr w:type="spellEnd"/>
      <w:r w:rsidRPr="00001D7F">
        <w:rPr>
          <w:color w:val="000000"/>
          <w:lang w:val="es-CO"/>
        </w:rPr>
        <w:t xml:space="preserve"> /</w:t>
      </w:r>
      <w:proofErr w:type="spellStart"/>
      <w:r w:rsidRPr="00001D7F">
        <w:rPr>
          <w:color w:val="000000"/>
          <w:lang w:val="es-CO"/>
        </w:rPr>
        <w:t>iot</w:t>
      </w:r>
      <w:proofErr w:type="spellEnd"/>
      <w:r w:rsidRPr="00001D7F">
        <w:rPr>
          <w:color w:val="000000"/>
          <w:lang w:val="es-CO"/>
        </w:rPr>
        <w:t>/dispositivos del backend.</w:t>
      </w:r>
    </w:p>
    <w:p w14:paraId="56E7B223" w14:textId="77777777" w:rsidR="00B2667A" w:rsidRPr="00001D7F" w:rsidRDefault="00000000">
      <w:pPr>
        <w:pStyle w:val="Ttulo1"/>
        <w:spacing w:before="240" w:after="120" w:line="480" w:lineRule="auto"/>
        <w:jc w:val="center"/>
        <w:rPr>
          <w:lang w:val="es-CO"/>
        </w:rPr>
      </w:pPr>
      <w:r w:rsidRPr="00001D7F">
        <w:rPr>
          <w:b/>
          <w:bCs/>
          <w:color w:val="000000"/>
          <w:sz w:val="24"/>
          <w:szCs w:val="24"/>
          <w:lang w:val="es-CO"/>
        </w:rPr>
        <w:t>Qué gana la plataforma con esto</w:t>
      </w:r>
    </w:p>
    <w:p w14:paraId="11A9CC73" w14:textId="77777777" w:rsidR="00B2667A" w:rsidRPr="00001D7F" w:rsidRDefault="00000000">
      <w:pPr>
        <w:pStyle w:val="Prrafodelista"/>
        <w:numPr>
          <w:ilvl w:val="0"/>
          <w:numId w:val="1"/>
        </w:numPr>
        <w:spacing w:line="480" w:lineRule="auto"/>
        <w:rPr>
          <w:lang w:val="es-CO"/>
        </w:rPr>
      </w:pPr>
      <w:r w:rsidRPr="00001D7F">
        <w:rPr>
          <w:color w:val="000000"/>
          <w:lang w:val="es-CO"/>
        </w:rPr>
        <w:t xml:space="preserve">El código que registra dispositivos (por ejemplo, </w:t>
      </w:r>
      <w:proofErr w:type="spellStart"/>
      <w:r w:rsidRPr="00001D7F">
        <w:rPr>
          <w:color w:val="000000"/>
          <w:lang w:val="es-CO"/>
        </w:rPr>
        <w:t>conectar_dispositivo</w:t>
      </w:r>
      <w:proofErr w:type="spellEnd"/>
      <w:r w:rsidRPr="00001D7F">
        <w:rPr>
          <w:color w:val="000000"/>
          <w:lang w:val="es-CO"/>
        </w:rPr>
        <w:t xml:space="preserve"> en plataforma.py, o el </w:t>
      </w:r>
      <w:proofErr w:type="spellStart"/>
      <w:r w:rsidRPr="00001D7F">
        <w:rPr>
          <w:color w:val="000000"/>
          <w:lang w:val="es-CO"/>
        </w:rPr>
        <w:t>endpoint</w:t>
      </w:r>
      <w:proofErr w:type="spellEnd"/>
      <w:r w:rsidRPr="00001D7F">
        <w:rPr>
          <w:color w:val="000000"/>
          <w:lang w:val="es-CO"/>
        </w:rPr>
        <w:t xml:space="preserve"> </w:t>
      </w:r>
      <w:proofErr w:type="spellStart"/>
      <w:r w:rsidRPr="00001D7F">
        <w:rPr>
          <w:color w:val="000000"/>
          <w:lang w:val="es-CO"/>
        </w:rPr>
        <w:t>FastAPI</w:t>
      </w:r>
      <w:proofErr w:type="spellEnd"/>
      <w:r w:rsidRPr="00001D7F">
        <w:rPr>
          <w:color w:val="000000"/>
          <w:lang w:val="es-CO"/>
        </w:rPr>
        <w:t xml:space="preserve">) nunca necesita saber si está creando un </w:t>
      </w:r>
      <w:proofErr w:type="spellStart"/>
      <w:r w:rsidRPr="00001D7F">
        <w:rPr>
          <w:color w:val="000000"/>
          <w:lang w:val="es-CO"/>
        </w:rPr>
        <w:t>PanelSolar</w:t>
      </w:r>
      <w:proofErr w:type="spellEnd"/>
      <w:r w:rsidRPr="00001D7F">
        <w:rPr>
          <w:color w:val="000000"/>
          <w:lang w:val="es-CO"/>
        </w:rPr>
        <w:t xml:space="preserve"> o una </w:t>
      </w:r>
      <w:proofErr w:type="spellStart"/>
      <w:r w:rsidRPr="00001D7F">
        <w:rPr>
          <w:color w:val="000000"/>
          <w:lang w:val="es-CO"/>
        </w:rPr>
        <w:t>BateriaInteligente</w:t>
      </w:r>
      <w:proofErr w:type="spellEnd"/>
      <w:r w:rsidRPr="00001D7F">
        <w:rPr>
          <w:color w:val="000000"/>
          <w:lang w:val="es-CO"/>
        </w:rPr>
        <w:t xml:space="preserve">: solo pide “dame un dispositivo de tipo X” y trabaja contra la interfaz </w:t>
      </w:r>
      <w:proofErr w:type="spellStart"/>
      <w:r w:rsidRPr="00001D7F">
        <w:rPr>
          <w:color w:val="000000"/>
          <w:lang w:val="es-CO"/>
        </w:rPr>
        <w:t>DispositivoIoT</w:t>
      </w:r>
      <w:proofErr w:type="spellEnd"/>
      <w:r w:rsidRPr="00001D7F">
        <w:rPr>
          <w:color w:val="000000"/>
          <w:lang w:val="es-CO"/>
        </w:rPr>
        <w:t>.</w:t>
      </w:r>
    </w:p>
    <w:p w14:paraId="3A150230" w14:textId="77777777" w:rsidR="00B2667A" w:rsidRPr="00001D7F" w:rsidRDefault="00000000">
      <w:pPr>
        <w:pStyle w:val="Prrafodelista"/>
        <w:numPr>
          <w:ilvl w:val="0"/>
          <w:numId w:val="1"/>
        </w:numPr>
        <w:spacing w:line="480" w:lineRule="auto"/>
        <w:rPr>
          <w:lang w:val="es-CO"/>
        </w:rPr>
      </w:pPr>
      <w:r w:rsidRPr="00001D7F">
        <w:rPr>
          <w:color w:val="000000"/>
          <w:lang w:val="es-CO"/>
        </w:rPr>
        <w:t xml:space="preserve">Extensible sin tocar nada existente: para sumar un cargador de vehículo eléctrico, solo se agregan </w:t>
      </w:r>
      <w:proofErr w:type="spellStart"/>
      <w:r w:rsidRPr="00001D7F">
        <w:rPr>
          <w:color w:val="000000"/>
          <w:lang w:val="es-CO"/>
        </w:rPr>
        <w:t>CargadorEV</w:t>
      </w:r>
      <w:proofErr w:type="spellEnd"/>
      <w:r w:rsidRPr="00001D7F">
        <w:rPr>
          <w:color w:val="000000"/>
          <w:lang w:val="es-CO"/>
        </w:rPr>
        <w:t xml:space="preserve"> y </w:t>
      </w:r>
      <w:proofErr w:type="spellStart"/>
      <w:r w:rsidRPr="00001D7F">
        <w:rPr>
          <w:color w:val="000000"/>
          <w:lang w:val="es-CO"/>
        </w:rPr>
        <w:t>CargadorEVFactory</w:t>
      </w:r>
      <w:proofErr w:type="spellEnd"/>
      <w:r w:rsidRPr="00001D7F">
        <w:rPr>
          <w:color w:val="000000"/>
          <w:lang w:val="es-CO"/>
        </w:rPr>
        <w:t xml:space="preserve"> y se registran en _FACTORIES. El resto de la plataforma (subastas, predicción, </w:t>
      </w:r>
      <w:proofErr w:type="spellStart"/>
      <w:r w:rsidRPr="00001D7F">
        <w:rPr>
          <w:color w:val="000000"/>
          <w:lang w:val="es-CO"/>
        </w:rPr>
        <w:t>IoT</w:t>
      </w:r>
      <w:proofErr w:type="spellEnd"/>
      <w:r w:rsidRPr="00001D7F">
        <w:rPr>
          <w:color w:val="000000"/>
          <w:lang w:val="es-CO"/>
        </w:rPr>
        <w:t>) sigue funcionando igual.</w:t>
      </w:r>
    </w:p>
    <w:p w14:paraId="5301BDEF" w14:textId="77777777" w:rsidR="00B2667A" w:rsidRPr="00001D7F" w:rsidRDefault="00000000">
      <w:pPr>
        <w:pStyle w:val="Prrafodelista"/>
        <w:numPr>
          <w:ilvl w:val="0"/>
          <w:numId w:val="1"/>
        </w:numPr>
        <w:spacing w:line="480" w:lineRule="auto"/>
        <w:rPr>
          <w:lang w:val="es-CO"/>
        </w:rPr>
      </w:pPr>
      <w:r w:rsidRPr="00001D7F">
        <w:rPr>
          <w:color w:val="000000"/>
          <w:lang w:val="es-CO"/>
        </w:rPr>
        <w:t>Las lecturas simuladas (</w:t>
      </w:r>
      <w:proofErr w:type="spellStart"/>
      <w:r w:rsidRPr="00001D7F">
        <w:rPr>
          <w:color w:val="000000"/>
          <w:lang w:val="es-CO"/>
        </w:rPr>
        <w:t>simular_lecturas</w:t>
      </w:r>
      <w:proofErr w:type="spellEnd"/>
      <w:r w:rsidRPr="00001D7F">
        <w:rPr>
          <w:color w:val="000000"/>
          <w:lang w:val="es-CO"/>
        </w:rPr>
        <w:t>) y la predicción (</w:t>
      </w:r>
      <w:proofErr w:type="spellStart"/>
      <w:r w:rsidRPr="00001D7F">
        <w:rPr>
          <w:color w:val="000000"/>
          <w:lang w:val="es-CO"/>
        </w:rPr>
        <w:t>predecir_siguiente_valor</w:t>
      </w:r>
      <w:proofErr w:type="spellEnd"/>
      <w:r w:rsidRPr="00001D7F">
        <w:rPr>
          <w:color w:val="000000"/>
          <w:lang w:val="es-CO"/>
        </w:rPr>
        <w:t>) se vuelven automáticamente realistas por tipo de dispositivo, en lugar de usar un único rango genérico para todos.</w:t>
      </w:r>
    </w:p>
    <w:p w14:paraId="13B03D16" w14:textId="7CB91480" w:rsidR="00001D7F" w:rsidRDefault="00001D7F" w:rsidP="00001D7F">
      <w:pPr>
        <w:pStyle w:val="Prrafodelista"/>
        <w:numPr>
          <w:ilvl w:val="0"/>
          <w:numId w:val="1"/>
        </w:numPr>
        <w:spacing w:line="480" w:lineRule="auto"/>
      </w:pPr>
      <w:r w:rsidRPr="00001D7F">
        <w:rPr>
          <w:color w:val="000000"/>
        </w:rPr>
        <w:t xml:space="preserve">Link video Teams </w:t>
      </w:r>
      <w:hyperlink r:id="rId7" w:history="1">
        <w:r w:rsidRPr="00001D7F">
          <w:rPr>
            <w:rStyle w:val="Hipervnculo"/>
          </w:rPr>
          <w:t>Semana 4</w:t>
        </w:r>
      </w:hyperlink>
    </w:p>
    <w:p w14:paraId="04E05325" w14:textId="77777777" w:rsidR="00B2667A" w:rsidRDefault="00000000">
      <w:pPr>
        <w:pStyle w:val="Ttulo1"/>
        <w:spacing w:before="240" w:after="120" w:line="480" w:lineRule="auto"/>
        <w:jc w:val="center"/>
      </w:pPr>
      <w:proofErr w:type="spellStart"/>
      <w:r>
        <w:rPr>
          <w:b/>
          <w:bCs/>
          <w:color w:val="000000"/>
          <w:sz w:val="24"/>
          <w:szCs w:val="24"/>
        </w:rPr>
        <w:lastRenderedPageBreak/>
        <w:t>Conclusión</w:t>
      </w:r>
      <w:proofErr w:type="spellEnd"/>
    </w:p>
    <w:p w14:paraId="2CE25356" w14:textId="77777777" w:rsidR="00B2667A" w:rsidRPr="00001D7F" w:rsidRDefault="00000000">
      <w:pPr>
        <w:spacing w:line="480" w:lineRule="auto"/>
        <w:jc w:val="both"/>
        <w:rPr>
          <w:lang w:val="es-CO"/>
        </w:rPr>
      </w:pPr>
      <w:r w:rsidRPr="00001D7F">
        <w:rPr>
          <w:color w:val="000000"/>
          <w:lang w:val="es-CO"/>
        </w:rPr>
        <w:t xml:space="preserve">En resumen, el patrón Singleton garantiza que toda la plataforma comparta el mismo estado, mientras que el Factory Method garantiza que cada tipo de dispositivo </w:t>
      </w:r>
      <w:proofErr w:type="spellStart"/>
      <w:r w:rsidRPr="00001D7F">
        <w:rPr>
          <w:color w:val="000000"/>
          <w:lang w:val="es-CO"/>
        </w:rPr>
        <w:t>IoT</w:t>
      </w:r>
      <w:proofErr w:type="spellEnd"/>
      <w:r w:rsidRPr="00001D7F">
        <w:rPr>
          <w:color w:val="000000"/>
          <w:lang w:val="es-CO"/>
        </w:rPr>
        <w:t xml:space="preserve"> se cree y se comporte correctamente sin acoplar ese conocimiento al resto del sistema. Ambos patrones son complementarios: el primero define cuántas instancias de la plataforma existen, y el segundo define cómo se crean los objetos que la plataforma administra.</w:t>
      </w:r>
    </w:p>
    <w:p w14:paraId="01A3DA1F" w14:textId="77777777" w:rsidR="00B2667A" w:rsidRPr="00001D7F" w:rsidRDefault="00000000">
      <w:pPr>
        <w:rPr>
          <w:lang w:val="es-CO"/>
        </w:rPr>
      </w:pPr>
      <w:r w:rsidRPr="00001D7F">
        <w:rPr>
          <w:lang w:val="es-CO"/>
        </w:rPr>
        <w:br w:type="page"/>
      </w:r>
    </w:p>
    <w:p w14:paraId="05F37C81" w14:textId="77777777" w:rsidR="00B2667A" w:rsidRDefault="00000000">
      <w:pPr>
        <w:spacing w:after="240"/>
        <w:jc w:val="center"/>
      </w:pPr>
      <w:r>
        <w:rPr>
          <w:b/>
          <w:bCs/>
          <w:color w:val="000000"/>
        </w:rPr>
        <w:lastRenderedPageBreak/>
        <w:t>Referencias</w:t>
      </w:r>
    </w:p>
    <w:p w14:paraId="68FC1EE7" w14:textId="77777777" w:rsidR="00B2667A" w:rsidRDefault="00000000">
      <w:pPr>
        <w:spacing w:line="480" w:lineRule="auto"/>
        <w:ind w:left="720" w:hanging="720"/>
      </w:pPr>
      <w:r>
        <w:rPr>
          <w:color w:val="000000"/>
        </w:rPr>
        <w:t xml:space="preserve">Gamma, E., Helm, R., Johnson, R., &amp; </w:t>
      </w:r>
      <w:proofErr w:type="spellStart"/>
      <w:r>
        <w:rPr>
          <w:color w:val="000000"/>
        </w:rPr>
        <w:t>Vlissides</w:t>
      </w:r>
      <w:proofErr w:type="spellEnd"/>
      <w:r>
        <w:rPr>
          <w:color w:val="000000"/>
        </w:rPr>
        <w:t>, J. (1994). Design patterns: Elements of reusable object-oriented software. Addison-Wesley.</w:t>
      </w:r>
    </w:p>
    <w:p w14:paraId="2B3A788A" w14:textId="77777777" w:rsidR="00B2667A" w:rsidRDefault="00000000">
      <w:pPr>
        <w:spacing w:line="480" w:lineRule="auto"/>
        <w:ind w:left="720" w:hanging="720"/>
      </w:pPr>
      <w:proofErr w:type="spellStart"/>
      <w:r>
        <w:rPr>
          <w:color w:val="000000"/>
        </w:rPr>
        <w:t>Refactoring.Guru</w:t>
      </w:r>
      <w:proofErr w:type="spellEnd"/>
      <w:r>
        <w:rPr>
          <w:color w:val="000000"/>
        </w:rPr>
        <w:t>. (</w:t>
      </w:r>
      <w:proofErr w:type="spellStart"/>
      <w:r>
        <w:rPr>
          <w:color w:val="000000"/>
        </w:rPr>
        <w:t>s.f.</w:t>
      </w:r>
      <w:proofErr w:type="spellEnd"/>
      <w:r>
        <w:rPr>
          <w:color w:val="000000"/>
        </w:rPr>
        <w:t xml:space="preserve">). Factory Method. </w:t>
      </w:r>
      <w:proofErr w:type="spellStart"/>
      <w:r>
        <w:rPr>
          <w:color w:val="000000"/>
        </w:rPr>
        <w:t>Recuperado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2026, de https://refactoring.guru/es/design-patterns/factory-method</w:t>
      </w:r>
    </w:p>
    <w:sectPr w:rsidR="00B2667A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65A1" w14:textId="77777777" w:rsidR="00E272FE" w:rsidRDefault="00E272FE">
      <w:r>
        <w:separator/>
      </w:r>
    </w:p>
  </w:endnote>
  <w:endnote w:type="continuationSeparator" w:id="0">
    <w:p w14:paraId="65023375" w14:textId="77777777" w:rsidR="00E272FE" w:rsidRDefault="00E2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9726" w14:textId="77777777" w:rsidR="00E272FE" w:rsidRDefault="00E272FE">
      <w:r>
        <w:separator/>
      </w:r>
    </w:p>
  </w:footnote>
  <w:footnote w:type="continuationSeparator" w:id="0">
    <w:p w14:paraId="29F11919" w14:textId="77777777" w:rsidR="00E272FE" w:rsidRDefault="00E27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3088" w14:textId="77777777" w:rsidR="00B2667A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01D7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2C60"/>
    <w:multiLevelType w:val="hybridMultilevel"/>
    <w:tmpl w:val="F25C3FC2"/>
    <w:lvl w:ilvl="0" w:tplc="4D703652">
      <w:start w:val="1"/>
      <w:numFmt w:val="bullet"/>
      <w:lvlText w:val="●"/>
      <w:lvlJc w:val="left"/>
      <w:pPr>
        <w:ind w:left="720" w:hanging="360"/>
      </w:pPr>
    </w:lvl>
    <w:lvl w:ilvl="1" w:tplc="56D82632">
      <w:start w:val="1"/>
      <w:numFmt w:val="bullet"/>
      <w:lvlText w:val="○"/>
      <w:lvlJc w:val="left"/>
      <w:pPr>
        <w:ind w:left="1440" w:hanging="360"/>
      </w:pPr>
    </w:lvl>
    <w:lvl w:ilvl="2" w:tplc="CD1E8DE6">
      <w:start w:val="1"/>
      <w:numFmt w:val="bullet"/>
      <w:lvlText w:val="■"/>
      <w:lvlJc w:val="left"/>
      <w:pPr>
        <w:ind w:left="2160" w:hanging="360"/>
      </w:pPr>
    </w:lvl>
    <w:lvl w:ilvl="3" w:tplc="42484D6E">
      <w:start w:val="1"/>
      <w:numFmt w:val="bullet"/>
      <w:lvlText w:val="●"/>
      <w:lvlJc w:val="left"/>
      <w:pPr>
        <w:ind w:left="2880" w:hanging="360"/>
      </w:pPr>
    </w:lvl>
    <w:lvl w:ilvl="4" w:tplc="D2DAA99C">
      <w:start w:val="1"/>
      <w:numFmt w:val="bullet"/>
      <w:lvlText w:val="○"/>
      <w:lvlJc w:val="left"/>
      <w:pPr>
        <w:ind w:left="3600" w:hanging="360"/>
      </w:pPr>
    </w:lvl>
    <w:lvl w:ilvl="5" w:tplc="5DC01C6C">
      <w:start w:val="1"/>
      <w:numFmt w:val="bullet"/>
      <w:lvlText w:val="■"/>
      <w:lvlJc w:val="left"/>
      <w:pPr>
        <w:ind w:left="4320" w:hanging="360"/>
      </w:pPr>
    </w:lvl>
    <w:lvl w:ilvl="6" w:tplc="C5EEC7B8">
      <w:start w:val="1"/>
      <w:numFmt w:val="bullet"/>
      <w:lvlText w:val="●"/>
      <w:lvlJc w:val="left"/>
      <w:pPr>
        <w:ind w:left="5040" w:hanging="360"/>
      </w:pPr>
    </w:lvl>
    <w:lvl w:ilvl="7" w:tplc="9C0C19D8">
      <w:start w:val="1"/>
      <w:numFmt w:val="bullet"/>
      <w:lvlText w:val="●"/>
      <w:lvlJc w:val="left"/>
      <w:pPr>
        <w:ind w:left="5760" w:hanging="360"/>
      </w:pPr>
    </w:lvl>
    <w:lvl w:ilvl="8" w:tplc="ED4AB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BF2F63"/>
    <w:multiLevelType w:val="hybridMultilevel"/>
    <w:tmpl w:val="28C0B03A"/>
    <w:lvl w:ilvl="0" w:tplc="2F1A5D10">
      <w:start w:val="1"/>
      <w:numFmt w:val="decimal"/>
      <w:lvlText w:val="%1."/>
      <w:lvlJc w:val="left"/>
      <w:pPr>
        <w:ind w:left="720" w:hanging="360"/>
      </w:pPr>
    </w:lvl>
    <w:lvl w:ilvl="1" w:tplc="C3F898E2">
      <w:numFmt w:val="decimal"/>
      <w:lvlText w:val=""/>
      <w:lvlJc w:val="left"/>
    </w:lvl>
    <w:lvl w:ilvl="2" w:tplc="843A0BAA">
      <w:numFmt w:val="decimal"/>
      <w:lvlText w:val=""/>
      <w:lvlJc w:val="left"/>
    </w:lvl>
    <w:lvl w:ilvl="3" w:tplc="E174A960">
      <w:numFmt w:val="decimal"/>
      <w:lvlText w:val=""/>
      <w:lvlJc w:val="left"/>
    </w:lvl>
    <w:lvl w:ilvl="4" w:tplc="581477A0">
      <w:numFmt w:val="decimal"/>
      <w:lvlText w:val=""/>
      <w:lvlJc w:val="left"/>
    </w:lvl>
    <w:lvl w:ilvl="5" w:tplc="94866CA0">
      <w:numFmt w:val="decimal"/>
      <w:lvlText w:val=""/>
      <w:lvlJc w:val="left"/>
    </w:lvl>
    <w:lvl w:ilvl="6" w:tplc="C3B8E236">
      <w:numFmt w:val="decimal"/>
      <w:lvlText w:val=""/>
      <w:lvlJc w:val="left"/>
    </w:lvl>
    <w:lvl w:ilvl="7" w:tplc="EA2C3C54">
      <w:numFmt w:val="decimal"/>
      <w:lvlText w:val=""/>
      <w:lvlJc w:val="left"/>
    </w:lvl>
    <w:lvl w:ilvl="8" w:tplc="AC70B47C">
      <w:numFmt w:val="decimal"/>
      <w:lvlText w:val=""/>
      <w:lvlJc w:val="left"/>
    </w:lvl>
  </w:abstractNum>
  <w:num w:numId="1" w16cid:durableId="456341235">
    <w:abstractNumId w:val="0"/>
    <w:lvlOverride w:ilvl="0">
      <w:startOverride w:val="1"/>
    </w:lvlOverride>
  </w:num>
  <w:num w:numId="2" w16cid:durableId="384837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7A"/>
    <w:rsid w:val="00001D7F"/>
    <w:rsid w:val="00B2667A"/>
    <w:rsid w:val="00C472F4"/>
    <w:rsid w:val="00E2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4325"/>
  <w15:docId w15:val="{341041C3-FC3B-4968-8F53-E8B98247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01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nidadestecno-my.sharepoint.com/:f:/g/personal/jsferreira_uts_edu_co/IgCh47Ldrc7pTqrscTHfbVMuARIX9YmgjuNXmoxjSfm8378?e=igyaF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STYVENS FERREIRA SIERRA</cp:lastModifiedBy>
  <cp:revision>2</cp:revision>
  <dcterms:created xsi:type="dcterms:W3CDTF">2026-09-05T15:28:00Z</dcterms:created>
  <dcterms:modified xsi:type="dcterms:W3CDTF">2026-09-05T17:28:00Z</dcterms:modified>
</cp:coreProperties>
</file>