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107478008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F87D72" w:rsidRPr="00E4523D" w:rsidRDefault="00F87D72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2"/>
              <w:szCs w:val="28"/>
            </w:rPr>
          </w:pPr>
        </w:p>
        <w:p w:rsidR="00C33A80" w:rsidRPr="00B56CBD" w:rsidRDefault="008A1B41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B56CBD">
            <w:rPr>
              <w:rFonts w:ascii="Times New Roman" w:hAnsi="Times New Roman" w:cs="Times New Roman"/>
              <w:b/>
              <w:sz w:val="36"/>
              <w:szCs w:val="36"/>
            </w:rPr>
            <w:t>ME-7120 Finite Element Method Applications</w:t>
          </w:r>
        </w:p>
        <w:p w:rsidR="008A1B41" w:rsidRPr="00B56CBD" w:rsidRDefault="008A1B41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B56CBD">
            <w:rPr>
              <w:rFonts w:ascii="Times New Roman" w:hAnsi="Times New Roman" w:cs="Times New Roman"/>
              <w:b/>
              <w:sz w:val="36"/>
              <w:szCs w:val="36"/>
            </w:rPr>
            <w:t>Project 1</w:t>
          </w:r>
        </w:p>
        <w:p w:rsidR="00C33A80" w:rsidRPr="00C26B85" w:rsidRDefault="00C26B85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  <w:r w:rsidRPr="00B56CBD">
            <w:rPr>
              <w:rFonts w:ascii="Times New Roman" w:hAnsi="Times New Roman" w:cs="Times New Roman"/>
              <w:sz w:val="36"/>
              <w:szCs w:val="36"/>
            </w:rPr>
            <w:t>____________________________________________________</w:t>
          </w:r>
        </w:p>
        <w:p w:rsidR="00C33A80" w:rsidRPr="00C26B85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:rsidR="00C33A80" w:rsidRPr="00E4523D" w:rsidRDefault="00C33A80" w:rsidP="00E4523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8"/>
            </w:rPr>
          </w:pPr>
        </w:p>
        <w:p w:rsidR="008A1B41" w:rsidRPr="00B56CB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proofErr w:type="spellStart"/>
          <w:r w:rsidRPr="00B56CBD">
            <w:rPr>
              <w:rFonts w:ascii="Times New Roman" w:hAnsi="Times New Roman" w:cs="Times New Roman"/>
              <w:sz w:val="32"/>
              <w:szCs w:val="32"/>
            </w:rPr>
            <w:t>Sagar</w:t>
          </w:r>
          <w:proofErr w:type="spellEnd"/>
          <w:r w:rsidRPr="00B56CBD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Pr="00B56CBD">
            <w:rPr>
              <w:rFonts w:ascii="Times New Roman" w:hAnsi="Times New Roman" w:cs="Times New Roman"/>
              <w:sz w:val="32"/>
              <w:szCs w:val="32"/>
            </w:rPr>
            <w:t>Sangle</w:t>
          </w:r>
          <w:proofErr w:type="spellEnd"/>
          <w:r w:rsidR="00B56CBD" w:rsidRPr="00B56CBD">
            <w:rPr>
              <w:rFonts w:ascii="Times New Roman" w:hAnsi="Times New Roman" w:cs="Times New Roman"/>
              <w:sz w:val="32"/>
              <w:szCs w:val="32"/>
            </w:rPr>
            <w:t xml:space="preserve">, </w:t>
          </w:r>
          <w:r w:rsidRPr="00B56CBD">
            <w:rPr>
              <w:rFonts w:ascii="Times New Roman" w:hAnsi="Times New Roman" w:cs="Times New Roman"/>
              <w:sz w:val="32"/>
              <w:szCs w:val="32"/>
            </w:rPr>
            <w:t>Joel Summerfield</w:t>
          </w:r>
          <w:r w:rsidR="00B56CBD" w:rsidRPr="00B56CBD">
            <w:rPr>
              <w:rFonts w:ascii="Times New Roman" w:hAnsi="Times New Roman" w:cs="Times New Roman"/>
              <w:sz w:val="32"/>
              <w:szCs w:val="32"/>
            </w:rPr>
            <w:t xml:space="preserve"> &amp; </w:t>
          </w:r>
          <w:r w:rsidRPr="00B56CBD">
            <w:rPr>
              <w:rFonts w:ascii="Times New Roman" w:hAnsi="Times New Roman" w:cs="Times New Roman"/>
              <w:sz w:val="32"/>
              <w:szCs w:val="32"/>
            </w:rPr>
            <w:t>Andy Turner</w:t>
          </w:r>
        </w:p>
        <w:p w:rsidR="000E5F06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A1B41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Pr="00E4523D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33A80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56CBD">
            <w:rPr>
              <w:rFonts w:ascii="Times New Roman" w:hAnsi="Times New Roman" w:cs="Times New Roman"/>
              <w:b/>
              <w:sz w:val="28"/>
              <w:szCs w:val="28"/>
            </w:rPr>
            <w:t>Course:</w:t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FEM</w:t>
          </w:r>
        </w:p>
        <w:p w:rsidR="00C33A80" w:rsidRPr="00E4523D" w:rsidRDefault="00F87D72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56CBD">
            <w:rPr>
              <w:rFonts w:ascii="Times New Roman" w:hAnsi="Times New Roman" w:cs="Times New Roman"/>
              <w:b/>
              <w:sz w:val="28"/>
              <w:szCs w:val="28"/>
            </w:rPr>
            <w:t>Section:</w:t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ME-7120-01</w:t>
          </w:r>
        </w:p>
        <w:p w:rsidR="00F87D72" w:rsidRPr="00E4523D" w:rsidRDefault="00F87D72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56CBD">
            <w:rPr>
              <w:rFonts w:ascii="Times New Roman" w:hAnsi="Times New Roman" w:cs="Times New Roman"/>
              <w:b/>
              <w:sz w:val="28"/>
              <w:szCs w:val="28"/>
            </w:rPr>
            <w:t>Prof:</w:t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Dr.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Slater</w:t>
          </w:r>
        </w:p>
        <w:p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A1B41" w:rsidRPr="00E4523D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A1B41" w:rsidRDefault="008A1B41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C26B85" w:rsidRDefault="00C26B85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56CBD" w:rsidRPr="00E4523D" w:rsidRDefault="00B56CBD" w:rsidP="00E4523D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E7270" w:rsidRPr="00E4523D" w:rsidRDefault="000E5F06" w:rsidP="00E4523D">
          <w:pPr>
            <w:tabs>
              <w:tab w:val="left" w:pos="2610"/>
            </w:tabs>
            <w:spacing w:after="0" w:line="24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softHyphen/>
          </w:r>
        </w:p>
        <w:p w:rsidR="005D02A2" w:rsidRPr="00C26B85" w:rsidRDefault="000E7270" w:rsidP="00C26B85">
          <w:pPr>
            <w:tabs>
              <w:tab w:val="left" w:pos="2610"/>
            </w:tabs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56CBD">
            <w:rPr>
              <w:rFonts w:ascii="Times New Roman" w:hAnsi="Times New Roman" w:cs="Times New Roman"/>
              <w:b/>
              <w:sz w:val="28"/>
              <w:szCs w:val="28"/>
            </w:rPr>
            <w:t>Submitted</w:t>
          </w:r>
          <w:r w:rsidR="00901F9C" w:rsidRPr="00B56CBD">
            <w:rPr>
              <w:rFonts w:ascii="Times New Roman" w:hAnsi="Times New Roman" w:cs="Times New Roman"/>
              <w:b/>
              <w:sz w:val="28"/>
              <w:szCs w:val="28"/>
            </w:rPr>
            <w:t>:</w:t>
          </w:r>
          <w:r w:rsidRPr="00E4523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October</w:t>
          </w:r>
          <w:r w:rsidR="00F87D72" w:rsidRPr="00E4523D">
            <w:rPr>
              <w:rFonts w:ascii="Times New Roman" w:hAnsi="Times New Roman" w:cs="Times New Roman"/>
              <w:sz w:val="28"/>
              <w:szCs w:val="28"/>
            </w:rPr>
            <w:t xml:space="preserve"> 2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</w:rPr>
            <w:t>8</w:t>
          </w:r>
          <w:r w:rsidR="008A1B41" w:rsidRPr="00E4523D">
            <w:rPr>
              <w:rFonts w:ascii="Times New Roman" w:hAnsi="Times New Roman" w:cs="Times New Roman"/>
              <w:sz w:val="28"/>
              <w:szCs w:val="28"/>
              <w:vertAlign w:val="superscript"/>
            </w:rPr>
            <w:t>th</w:t>
          </w:r>
          <w:r w:rsidR="00F87D72" w:rsidRPr="00E4523D">
            <w:rPr>
              <w:rFonts w:ascii="Times New Roman" w:hAnsi="Times New Roman" w:cs="Times New Roman"/>
              <w:sz w:val="28"/>
              <w:szCs w:val="28"/>
            </w:rPr>
            <w:t>, 2016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451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02A2" w:rsidRPr="00E4523D" w:rsidRDefault="005D02A2" w:rsidP="00E4523D">
          <w:pPr>
            <w:pStyle w:val="TOCHeading"/>
            <w:spacing w:before="0" w:line="240" w:lineRule="auto"/>
            <w:contextualSpacing/>
            <w:rPr>
              <w:rFonts w:ascii="Times New Roman" w:hAnsi="Times New Roman" w:cs="Times New Roman"/>
            </w:rPr>
          </w:pPr>
          <w:r w:rsidRPr="00E4523D">
            <w:rPr>
              <w:rFonts w:ascii="Times New Roman" w:hAnsi="Times New Roman" w:cs="Times New Roman"/>
            </w:rPr>
            <w:t>Table of Contents</w:t>
          </w:r>
        </w:p>
        <w:p w:rsidR="001170FC" w:rsidRDefault="000A78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0A786E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begin"/>
          </w:r>
          <w:r w:rsidR="005D02A2" w:rsidRPr="00E4523D">
            <w:rPr>
              <w:rFonts w:ascii="Times New Roman" w:hAnsi="Times New Roman" w:cs="Times New Roman"/>
              <w:b w:val="0"/>
              <w:bCs w:val="0"/>
              <w:caps w:val="0"/>
            </w:rPr>
            <w:instrText xml:space="preserve"> TOC \o "1-3" \h \z \u </w:instrText>
          </w:r>
          <w:r w:rsidRPr="000A786E">
            <w:rPr>
              <w:rFonts w:ascii="Times New Roman" w:hAnsi="Times New Roman" w:cs="Times New Roman"/>
              <w:b w:val="0"/>
              <w:bCs w:val="0"/>
              <w:caps w:val="0"/>
            </w:rPr>
            <w:fldChar w:fldCharType="separate"/>
          </w:r>
          <w:hyperlink w:anchor="_Toc465019262" w:history="1">
            <w:r w:rsidR="001170FC" w:rsidRPr="00870479">
              <w:rPr>
                <w:rStyle w:val="Hyperlink"/>
                <w:rFonts w:ascii="Times" w:hAnsi="Times"/>
                <w:noProof/>
              </w:rPr>
              <w:t>I.</w:t>
            </w:r>
            <w:r w:rsidR="001170F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170FC" w:rsidRPr="00870479">
              <w:rPr>
                <w:rStyle w:val="Hyperlink"/>
                <w:rFonts w:ascii="Times" w:hAnsi="Times"/>
                <w:noProof/>
              </w:rPr>
              <w:t>Nomenclature</w:t>
            </w:r>
            <w:r w:rsidR="001170FC">
              <w:rPr>
                <w:noProof/>
                <w:webHidden/>
              </w:rPr>
              <w:tab/>
            </w:r>
            <w:r w:rsidR="001170FC">
              <w:rPr>
                <w:noProof/>
                <w:webHidden/>
              </w:rPr>
              <w:fldChar w:fldCharType="begin"/>
            </w:r>
            <w:r w:rsidR="001170FC">
              <w:rPr>
                <w:noProof/>
                <w:webHidden/>
              </w:rPr>
              <w:instrText xml:space="preserve"> PAGEREF _Toc465019262 \h </w:instrText>
            </w:r>
            <w:r w:rsidR="001170FC">
              <w:rPr>
                <w:noProof/>
                <w:webHidden/>
              </w:rPr>
            </w:r>
            <w:r w:rsidR="001170FC">
              <w:rPr>
                <w:noProof/>
                <w:webHidden/>
              </w:rPr>
              <w:fldChar w:fldCharType="separate"/>
            </w:r>
            <w:r w:rsidR="001170FC">
              <w:rPr>
                <w:noProof/>
                <w:webHidden/>
              </w:rPr>
              <w:t>0</w:t>
            </w:r>
            <w:r w:rsidR="001170FC"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65019263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65019264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5019265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Non-Tapered Beam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5019266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Rotated Non-Tapered Beam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5019267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Tapered Beam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0FC" w:rsidRDefault="001170FC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2"/>
              <w:szCs w:val="22"/>
            </w:rPr>
          </w:pPr>
          <w:hyperlink w:anchor="_Toc465019268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Complex Truss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1170FC" w:rsidRDefault="001170F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65019269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1170FC" w:rsidRDefault="001170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65019270" w:history="1"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870479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5D02A2" w:rsidRPr="00E4523D" w:rsidRDefault="000A786E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  <w:r w:rsidRPr="00E4523D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5D02A2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  <w:p w:rsidR="005D02A2" w:rsidRPr="00E4523D" w:rsidRDefault="000A786E" w:rsidP="00E4523D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</w:p>
      </w:sdtContent>
    </w:sdt>
    <w:p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5D02A2" w:rsidRPr="00E4523D" w:rsidRDefault="005D02A2" w:rsidP="00E4523D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:rsidR="00517240" w:rsidRPr="00E4523D" w:rsidRDefault="00517240" w:rsidP="00E4523D">
      <w:pPr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</w:rPr>
        <w:br w:type="page"/>
      </w:r>
    </w:p>
    <w:p w:rsidR="00620EB2" w:rsidRPr="00E4523D" w:rsidRDefault="00620EB2" w:rsidP="00E4523D">
      <w:pPr>
        <w:pStyle w:val="Heading1"/>
        <w:numPr>
          <w:ilvl w:val="0"/>
          <w:numId w:val="0"/>
        </w:numPr>
        <w:spacing w:before="0" w:line="240" w:lineRule="auto"/>
        <w:contextualSpacing/>
        <w:rPr>
          <w:rFonts w:ascii="Times New Roman" w:hAnsi="Times New Roman" w:cs="Times New Roman"/>
        </w:rPr>
        <w:sectPr w:rsidR="00620EB2" w:rsidRPr="00E4523D" w:rsidSect="001170FC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E92C6D" w:rsidRPr="00C33A80" w:rsidRDefault="00E92C6D" w:rsidP="00E92C6D">
      <w:pPr>
        <w:pStyle w:val="Heading1"/>
        <w:spacing w:line="480" w:lineRule="auto"/>
        <w:rPr>
          <w:rFonts w:ascii="Times" w:hAnsi="Times"/>
        </w:rPr>
      </w:pPr>
      <w:bookmarkStart w:id="0" w:name="_Toc322530498"/>
      <w:bookmarkStart w:id="1" w:name="_Toc465019262"/>
      <w:r w:rsidRPr="00C33A80">
        <w:rPr>
          <w:rFonts w:ascii="Times" w:hAnsi="Times"/>
        </w:rPr>
        <w:lastRenderedPageBreak/>
        <w:t>Nomenclature</w:t>
      </w:r>
      <w:bookmarkEnd w:id="0"/>
      <w:bookmarkEnd w:id="1"/>
    </w:p>
    <w:p w:rsidR="00E92C6D" w:rsidRPr="00C33A80" w:rsidRDefault="00E92C6D" w:rsidP="00E92C6D">
      <w:pPr>
        <w:spacing w:after="0" w:line="480" w:lineRule="auto"/>
        <w:rPr>
          <w:rFonts w:ascii="Times" w:hAnsi="Times" w:cs="Times New Roman"/>
          <w:sz w:val="24"/>
          <w:szCs w:val="24"/>
        </w:rPr>
      </w:pPr>
      <w:r>
        <w:rPr>
          <w:rFonts w:ascii="Symbol" w:hAnsi="Symbol" w:cs="Times New Roman"/>
          <w:i/>
          <w:sz w:val="24"/>
          <w:szCs w:val="24"/>
        </w:rPr>
        <w:t></w:t>
      </w:r>
      <w:r w:rsidRPr="00C33A80">
        <w:rPr>
          <w:rFonts w:ascii="Times" w:hAnsi="Times" w:cs="Times New Roman"/>
          <w:sz w:val="24"/>
          <w:szCs w:val="24"/>
        </w:rPr>
        <w:tab/>
        <w:t>=</w:t>
      </w:r>
      <w:r w:rsidRPr="00C33A80">
        <w:rPr>
          <w:rFonts w:ascii="Times" w:hAnsi="Times" w:cs="Times New Roman"/>
          <w:sz w:val="24"/>
          <w:szCs w:val="24"/>
        </w:rPr>
        <w:tab/>
      </w:r>
      <w:r>
        <w:rPr>
          <w:rFonts w:ascii="Times" w:hAnsi="Times" w:cs="Times New Roman"/>
          <w:sz w:val="24"/>
          <w:szCs w:val="24"/>
        </w:rPr>
        <w:t>Displacement</w:t>
      </w:r>
    </w:p>
    <w:p w:rsidR="00E92C6D" w:rsidRPr="00C33A80" w:rsidRDefault="00E92C6D" w:rsidP="00E92C6D">
      <w:pPr>
        <w:spacing w:after="0" w:line="480" w:lineRule="auto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P</w:t>
      </w:r>
      <w:r w:rsidRPr="00C33A80">
        <w:rPr>
          <w:rFonts w:ascii="Times" w:hAnsi="Times" w:cs="Times New Roman"/>
          <w:sz w:val="24"/>
          <w:szCs w:val="24"/>
        </w:rPr>
        <w:tab/>
        <w:t>=</w:t>
      </w:r>
      <w:r w:rsidRPr="00C33A80">
        <w:rPr>
          <w:rFonts w:ascii="Times" w:hAnsi="Times" w:cs="Times New Roman"/>
          <w:sz w:val="24"/>
          <w:szCs w:val="24"/>
        </w:rPr>
        <w:tab/>
      </w:r>
      <w:r>
        <w:rPr>
          <w:rFonts w:ascii="Times" w:hAnsi="Times" w:cs="Times New Roman"/>
          <w:sz w:val="24"/>
          <w:szCs w:val="24"/>
        </w:rPr>
        <w:t>Load</w:t>
      </w:r>
    </w:p>
    <w:p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>
        <w:rPr>
          <w:rFonts w:ascii="Times" w:eastAsiaTheme="minorEastAsia" w:hAnsi="Times" w:cs="Times New Roman"/>
          <w:sz w:val="24"/>
          <w:szCs w:val="24"/>
        </w:rPr>
        <w:t>E</w:t>
      </w:r>
      <w:r w:rsidRPr="00C33A80">
        <w:rPr>
          <w:rFonts w:ascii="Times" w:eastAsiaTheme="minorEastAsia" w:hAnsi="Times" w:cs="Times New Roman"/>
          <w:sz w:val="24"/>
          <w:szCs w:val="24"/>
        </w:rPr>
        <w:tab/>
        <w:t>=</w:t>
      </w:r>
      <w:r w:rsidRPr="00C33A80">
        <w:rPr>
          <w:rFonts w:ascii="Times" w:eastAsiaTheme="minorEastAsia" w:hAnsi="Times" w:cs="Times New Roman"/>
          <w:sz w:val="24"/>
          <w:szCs w:val="24"/>
        </w:rPr>
        <w:tab/>
      </w:r>
      <w:r>
        <w:rPr>
          <w:rFonts w:ascii="Times" w:eastAsiaTheme="minorEastAsia" w:hAnsi="Times" w:cs="Times New Roman"/>
          <w:sz w:val="24"/>
          <w:szCs w:val="24"/>
        </w:rPr>
        <w:t>Young’s Modulus of Elasticity</w:t>
      </w:r>
      <w:r w:rsidRPr="00C33A80">
        <w:rPr>
          <w:rFonts w:ascii="Times" w:eastAsiaTheme="minorEastAsia" w:hAnsi="Times" w:cs="Times New Roman"/>
          <w:sz w:val="24"/>
          <w:szCs w:val="24"/>
        </w:rPr>
        <w:t xml:space="preserve"> </w:t>
      </w:r>
    </w:p>
    <w:p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 w:rsidRPr="00C33A80">
        <w:rPr>
          <w:rFonts w:ascii="Times" w:eastAsiaTheme="minorEastAsia" w:hAnsi="Times" w:cs="Times New Roman"/>
          <w:sz w:val="24"/>
          <w:szCs w:val="24"/>
        </w:rPr>
        <w:t xml:space="preserve"> </w:t>
      </w:r>
      <w:r>
        <w:rPr>
          <w:rFonts w:ascii="Times" w:eastAsiaTheme="minorEastAsia" w:hAnsi="Times" w:cs="Times New Roman"/>
          <w:sz w:val="24"/>
          <w:szCs w:val="24"/>
        </w:rPr>
        <w:t>I</w:t>
      </w:r>
      <w:r w:rsidRPr="00C33A80">
        <w:rPr>
          <w:rFonts w:ascii="Times" w:eastAsiaTheme="minorEastAsia" w:hAnsi="Times" w:cs="Times New Roman"/>
          <w:sz w:val="24"/>
          <w:szCs w:val="24"/>
        </w:rPr>
        <w:t xml:space="preserve">         =</w:t>
      </w:r>
      <w:r w:rsidRPr="00C33A80">
        <w:rPr>
          <w:rFonts w:ascii="Times" w:eastAsiaTheme="minorEastAsia" w:hAnsi="Times" w:cs="Times New Roman"/>
          <w:sz w:val="24"/>
          <w:szCs w:val="24"/>
        </w:rPr>
        <w:tab/>
      </w:r>
      <w:r>
        <w:rPr>
          <w:rFonts w:ascii="Times" w:eastAsiaTheme="minorEastAsia" w:hAnsi="Times" w:cs="Times New Roman"/>
          <w:sz w:val="24"/>
          <w:szCs w:val="24"/>
        </w:rPr>
        <w:t>Mass Moment of Inertia</w:t>
      </w: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  <w:r w:rsidRPr="00C33A80">
        <w:rPr>
          <w:rFonts w:ascii="Times" w:eastAsiaTheme="minorEastAsia" w:hAnsi="Times" w:cs="Times New Roman"/>
          <w:sz w:val="24"/>
          <w:szCs w:val="24"/>
        </w:rPr>
        <w:tab/>
      </w: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E92C6D" w:rsidRPr="00C33A80" w:rsidRDefault="00E92C6D" w:rsidP="00E92C6D">
      <w:pPr>
        <w:spacing w:after="0" w:line="480" w:lineRule="auto"/>
        <w:rPr>
          <w:rFonts w:ascii="Times" w:eastAsiaTheme="minorEastAsia" w:hAnsi="Times" w:cs="Times New Roman"/>
          <w:sz w:val="24"/>
          <w:szCs w:val="24"/>
        </w:rPr>
      </w:pPr>
    </w:p>
    <w:p w:rsidR="000057D5" w:rsidRPr="00E4523D" w:rsidRDefault="000057D5" w:rsidP="00E4523D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GoBack"/>
      <w:bookmarkEnd w:id="2"/>
    </w:p>
    <w:p w:rsidR="00B50C42" w:rsidRPr="00E4523D" w:rsidRDefault="008A1B41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3" w:name="_Data_for_Factor"/>
      <w:bookmarkStart w:id="4" w:name="_Toc465019263"/>
      <w:bookmarkEnd w:id="3"/>
      <w:r w:rsidRPr="00E4523D">
        <w:rPr>
          <w:rFonts w:ascii="Times New Roman" w:hAnsi="Times New Roman" w:cs="Times New Roman"/>
        </w:rPr>
        <w:lastRenderedPageBreak/>
        <w:t>Project Description</w:t>
      </w:r>
      <w:bookmarkEnd w:id="4"/>
    </w:p>
    <w:p w:rsidR="00F87D72" w:rsidRPr="00E4523D" w:rsidRDefault="00F87D72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57768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Non-Tapered Beam</w:t>
      </w:r>
      <w:r w:rsidR="00E57768" w:rsidRPr="00E4523D">
        <w:rPr>
          <w:rFonts w:ascii="Times New Roman" w:hAnsi="Times New Roman" w:cs="Times New Roman"/>
          <w:sz w:val="24"/>
          <w:szCs w:val="24"/>
        </w:rPr>
        <w:t>:</w:t>
      </w:r>
    </w:p>
    <w:p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:rsidR="00E57768" w:rsidRPr="00E4523D" w:rsidRDefault="00957C49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Closed Form Solution</w:t>
      </w:r>
    </w:p>
    <w:p w:rsidR="00957C49" w:rsidRPr="00E4523D" w:rsidRDefault="00957C49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7C49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Rotated Non-Tapered Beam</w:t>
      </w:r>
    </w:p>
    <w:p w:rsidR="00E57768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Use WFEM to show transformation</w:t>
      </w:r>
      <w:r w:rsidR="00713505" w:rsidRPr="00E4523D">
        <w:rPr>
          <w:rFonts w:ascii="Times New Roman" w:hAnsi="Times New Roman" w:cs="Times New Roman"/>
          <w:sz w:val="24"/>
          <w:szCs w:val="24"/>
        </w:rPr>
        <w:t xml:space="preserve"> matrix</w:t>
      </w:r>
      <w:r w:rsidRPr="00E4523D">
        <w:rPr>
          <w:rFonts w:ascii="Times New Roman" w:hAnsi="Times New Roman" w:cs="Times New Roman"/>
          <w:sz w:val="24"/>
          <w:szCs w:val="24"/>
        </w:rPr>
        <w:t xml:space="preserve"> is correct</w:t>
      </w:r>
    </w:p>
    <w:p w:rsidR="00957C49" w:rsidRPr="00E4523D" w:rsidRDefault="00957C49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7768" w:rsidRPr="00E4523D" w:rsidRDefault="00957C49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Tapered Beam</w:t>
      </w:r>
      <w:r w:rsidR="00E57768" w:rsidRPr="00E4523D">
        <w:rPr>
          <w:rFonts w:ascii="Times New Roman" w:hAnsi="Times New Roman" w:cs="Times New Roman"/>
          <w:sz w:val="24"/>
          <w:szCs w:val="24"/>
        </w:rPr>
        <w:t>:</w:t>
      </w:r>
    </w:p>
    <w:p w:rsidR="00957C49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:rsidR="00957C49" w:rsidRPr="00E4523D" w:rsidRDefault="00957C49" w:rsidP="00E4523D">
      <w:pPr>
        <w:pStyle w:val="ListParagraph"/>
        <w:numPr>
          <w:ilvl w:val="1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:rsidR="00E57768" w:rsidRPr="00E4523D" w:rsidRDefault="00E57768" w:rsidP="00E4523D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57768" w:rsidRPr="00E4523D" w:rsidRDefault="00713505" w:rsidP="00E4523D">
      <w:pPr>
        <w:numPr>
          <w:ilvl w:val="0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Complex Truss</w:t>
      </w:r>
    </w:p>
    <w:p w:rsidR="00957C49" w:rsidRPr="00E4523D" w:rsidRDefault="00713505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WFEM Analysis</w:t>
      </w:r>
    </w:p>
    <w:p w:rsidR="00713505" w:rsidRPr="00E4523D" w:rsidRDefault="00713505" w:rsidP="00E4523D">
      <w:pPr>
        <w:numPr>
          <w:ilvl w:val="1"/>
          <w:numId w:val="3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4523D">
        <w:rPr>
          <w:rFonts w:ascii="Times New Roman" w:hAnsi="Times New Roman" w:cs="Times New Roman"/>
          <w:sz w:val="24"/>
          <w:szCs w:val="24"/>
        </w:rPr>
        <w:t>ANSYS Analysis</w:t>
      </w:r>
    </w:p>
    <w:p w:rsidR="003F144B" w:rsidRPr="00E4523D" w:rsidRDefault="003F144B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57C49" w:rsidRPr="00E4523D" w:rsidRDefault="00BC3F5F" w:rsidP="00E4523D">
      <w:pPr>
        <w:pStyle w:val="Heading1"/>
        <w:spacing w:before="0" w:line="240" w:lineRule="auto"/>
        <w:contextualSpacing/>
        <w:jc w:val="both"/>
        <w:rPr>
          <w:rFonts w:ascii="Times New Roman" w:hAnsi="Times New Roman" w:cs="Times New Roman"/>
        </w:rPr>
      </w:pPr>
      <w:bookmarkStart w:id="5" w:name="_Toc322967794"/>
      <w:bookmarkStart w:id="6" w:name="_Toc465019264"/>
      <w:r w:rsidRPr="00E4523D">
        <w:rPr>
          <w:rFonts w:ascii="Times New Roman" w:hAnsi="Times New Roman" w:cs="Times New Roman"/>
        </w:rPr>
        <w:t>Results</w:t>
      </w:r>
      <w:bookmarkEnd w:id="5"/>
      <w:bookmarkEnd w:id="6"/>
    </w:p>
    <w:p w:rsidR="00957C49" w:rsidRPr="00E4523D" w:rsidRDefault="00957C49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AF7D53" w:rsidRPr="00E4523D" w:rsidRDefault="00E4523D" w:rsidP="00E4523D">
      <w:pPr>
        <w:pStyle w:val="Heading3"/>
        <w:spacing w:before="0"/>
        <w:contextualSpacing/>
        <w:rPr>
          <w:rFonts w:ascii="Times New Roman" w:hAnsi="Times New Roman" w:cs="Times New Roman"/>
        </w:rPr>
      </w:pPr>
      <w:bookmarkStart w:id="7" w:name="_Toc465019265"/>
      <w:r w:rsidRPr="00E4523D">
        <w:rPr>
          <w:rFonts w:ascii="Times New Roman" w:hAnsi="Times New Roman" w:cs="Times New Roman"/>
        </w:rPr>
        <w:t>Non-Tapered Beam</w:t>
      </w:r>
      <w:bookmarkEnd w:id="7"/>
    </w:p>
    <w:p w:rsidR="00E4523D" w:rsidRDefault="00E4523D" w:rsidP="00E4523D">
      <w:pPr>
        <w:spacing w:after="0"/>
        <w:contextualSpacing/>
        <w:rPr>
          <w:rFonts w:ascii="Times New Roman" w:hAnsi="Times New Roman" w:cs="Times New Roman"/>
        </w:rPr>
      </w:pPr>
    </w:p>
    <w:p w:rsidR="00266FDA" w:rsidRDefault="00C26B85" w:rsidP="00C26B85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WFEM and ANSYS were</w:t>
      </w:r>
      <w:r w:rsidR="00E4523D">
        <w:rPr>
          <w:rFonts w:ascii="Times New Roman" w:hAnsi="Times New Roman" w:cs="Times New Roman"/>
        </w:rPr>
        <w:t xml:space="preserve"> used to analyze a non-tapered, 2 </w:t>
      </w:r>
      <w:proofErr w:type="spellStart"/>
      <w:r w:rsidR="00E4523D">
        <w:rPr>
          <w:rFonts w:ascii="Times New Roman" w:hAnsi="Times New Roman" w:cs="Times New Roman"/>
        </w:rPr>
        <w:t>noded</w:t>
      </w:r>
      <w:proofErr w:type="spellEnd"/>
      <w:r w:rsidR="004E7276">
        <w:rPr>
          <w:rFonts w:ascii="Times New Roman" w:hAnsi="Times New Roman" w:cs="Times New Roman"/>
        </w:rPr>
        <w:t xml:space="preserve">, 3D beam element (All of the code that was used for this project can be found in the Appendix section of this report).  </w:t>
      </w:r>
      <w:r w:rsidR="00E4523D">
        <w:rPr>
          <w:rFonts w:ascii="Times New Roman" w:hAnsi="Times New Roman" w:cs="Times New Roman"/>
        </w:rPr>
        <w:t xml:space="preserve">Figure 1 </w:t>
      </w:r>
      <w:r w:rsidR="004E7276">
        <w:rPr>
          <w:rFonts w:ascii="Times New Roman" w:hAnsi="Times New Roman" w:cs="Times New Roman"/>
        </w:rPr>
        <w:t xml:space="preserve">below </w:t>
      </w:r>
      <w:r w:rsidR="00E4523D">
        <w:rPr>
          <w:rFonts w:ascii="Times New Roman" w:hAnsi="Times New Roman" w:cs="Times New Roman"/>
        </w:rPr>
        <w:t>sh</w:t>
      </w:r>
      <w:r>
        <w:rPr>
          <w:rFonts w:ascii="Times New Roman" w:hAnsi="Times New Roman" w:cs="Times New Roman"/>
        </w:rPr>
        <w:t>ows the non-tapered beam that was</w:t>
      </w:r>
      <w:r w:rsidR="00E4523D">
        <w:rPr>
          <w:rFonts w:ascii="Times New Roman" w:hAnsi="Times New Roman" w:cs="Times New Roman"/>
        </w:rPr>
        <w:t xml:space="preserve"> analyzed. </w:t>
      </w:r>
      <w:r w:rsidR="004E7276">
        <w:rPr>
          <w:rFonts w:ascii="Times New Roman" w:hAnsi="Times New Roman" w:cs="Times New Roman"/>
        </w:rPr>
        <w:t>The boundary and loading conditions are shown as well as the geometry of the beam.</w:t>
      </w:r>
      <w:r w:rsidR="00266FDA">
        <w:rPr>
          <w:rFonts w:ascii="Times New Roman" w:hAnsi="Times New Roman" w:cs="Times New Roman"/>
        </w:rPr>
        <w:t xml:space="preserve">  </w:t>
      </w:r>
      <w:r w:rsidR="004E7276">
        <w:rPr>
          <w:rFonts w:ascii="Times New Roman" w:hAnsi="Times New Roman" w:cs="Times New Roman"/>
        </w:rPr>
        <w:t xml:space="preserve">  </w:t>
      </w:r>
    </w:p>
    <w:p w:rsidR="004E7276" w:rsidRDefault="00266FDA" w:rsidP="00C26B85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115570</wp:posOffset>
            </wp:positionV>
            <wp:extent cx="3562350" cy="1457325"/>
            <wp:effectExtent l="19050" t="0" r="0" b="0"/>
            <wp:wrapTight wrapText="bothSides">
              <wp:wrapPolygon edited="0">
                <wp:start x="-116" y="0"/>
                <wp:lineTo x="-116" y="21459"/>
                <wp:lineTo x="21600" y="21459"/>
                <wp:lineTo x="21600" y="0"/>
                <wp:lineTo x="-116" y="0"/>
              </wp:wrapPolygon>
            </wp:wrapTight>
            <wp:docPr id="8" name="Picture 8" descr="C:\Users\Megan\AppData\Local\Microsoft\Windows\INetCache\Content.Word\Basic Beam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an\AppData\Local\Microsoft\Windows\INetCache\Content.Word\Basic Beam Imag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05" t="7977" r="7530" b="3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Default="004E7276" w:rsidP="00C26B85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4E7276" w:rsidRPr="00DD69C1" w:rsidRDefault="00E42C61" w:rsidP="00E42C61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DD69C1">
        <w:rPr>
          <w:rFonts w:ascii="Times New Roman" w:hAnsi="Times New Roman" w:cs="Times New Roman"/>
          <w:b/>
          <w:i/>
          <w:sz w:val="18"/>
          <w:szCs w:val="18"/>
        </w:rPr>
        <w:t>Figure 1: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</w:t>
      </w:r>
    </w:p>
    <w:p w:rsidR="00266FDA" w:rsidRDefault="00266FDA" w:rsidP="00266FDA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6FDA" w:rsidRDefault="00266FDA" w:rsidP="007C4D1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Mesh convergence studies were conducted in both WFEM and ANSYS.  Figures 2 and 3 show the un-deformed and deformed </w:t>
      </w:r>
      <w:r w:rsidR="007C4D1B">
        <w:rPr>
          <w:rFonts w:ascii="Times New Roman" w:hAnsi="Times New Roman" w:cs="Times New Roman"/>
        </w:rPr>
        <w:t xml:space="preserve">non-tapered </w:t>
      </w:r>
      <w:r>
        <w:rPr>
          <w:rFonts w:ascii="Times New Roman" w:hAnsi="Times New Roman" w:cs="Times New Roman"/>
        </w:rPr>
        <w:t xml:space="preserve">beam using WFEM with 1 element and 50 elements, respectively.  Figures 4 and 5 show the un-deformed and deformed </w:t>
      </w:r>
      <w:r w:rsidR="007C4D1B">
        <w:rPr>
          <w:rFonts w:ascii="Times New Roman" w:hAnsi="Times New Roman" w:cs="Times New Roman"/>
        </w:rPr>
        <w:t xml:space="preserve">non-tapered </w:t>
      </w:r>
      <w:r>
        <w:rPr>
          <w:rFonts w:ascii="Times New Roman" w:hAnsi="Times New Roman" w:cs="Times New Roman"/>
        </w:rPr>
        <w:t xml:space="preserve">beam using </w:t>
      </w:r>
      <w:r w:rsidR="007C4D1B">
        <w:rPr>
          <w:rFonts w:ascii="Times New Roman" w:hAnsi="Times New Roman" w:cs="Times New Roman"/>
        </w:rPr>
        <w:t>ANSYS</w:t>
      </w:r>
      <w:r>
        <w:rPr>
          <w:rFonts w:ascii="Times New Roman" w:hAnsi="Times New Roman" w:cs="Times New Roman"/>
        </w:rPr>
        <w:t xml:space="preserve"> with 1 element and 50 elements, respectively. </w:t>
      </w:r>
      <w:r w:rsidR="007C4D1B">
        <w:rPr>
          <w:rFonts w:ascii="Times New Roman" w:hAnsi="Times New Roman" w:cs="Times New Roman"/>
        </w:rPr>
        <w:t>Tables 1 and 2 below show the results obtained by WFEM and ANSYS , respectively</w:t>
      </w:r>
      <w:r>
        <w:rPr>
          <w:rFonts w:ascii="Times New Roman" w:hAnsi="Times New Roman" w:cs="Times New Roman"/>
        </w:rPr>
        <w:t>.  The natural frequencies for each mode</w:t>
      </w:r>
      <w:r w:rsidR="007C4D1B">
        <w:rPr>
          <w:rFonts w:ascii="Times New Roman" w:hAnsi="Times New Roman" w:cs="Times New Roman"/>
        </w:rPr>
        <w:t xml:space="preserve"> were found using WFEM and</w:t>
      </w:r>
      <w:r>
        <w:rPr>
          <w:rFonts w:ascii="Times New Roman" w:hAnsi="Times New Roman" w:cs="Times New Roman"/>
        </w:rPr>
        <w:t xml:space="preserve"> are also shown in the </w:t>
      </w:r>
      <w:r w:rsidR="007C4D1B">
        <w:rPr>
          <w:rFonts w:ascii="Times New Roman" w:hAnsi="Times New Roman" w:cs="Times New Roman"/>
        </w:rPr>
        <w:t>Table 1</w:t>
      </w:r>
      <w:r>
        <w:rPr>
          <w:rFonts w:ascii="Times New Roman" w:hAnsi="Times New Roman" w:cs="Times New Roman"/>
        </w:rPr>
        <w:t xml:space="preserve">.  The </w:t>
      </w:r>
      <w:r w:rsidR="009A3DF7">
        <w:rPr>
          <w:rFonts w:ascii="Times New Roman" w:hAnsi="Times New Roman" w:cs="Times New Roman"/>
        </w:rPr>
        <w:t xml:space="preserve">converged </w:t>
      </w:r>
      <w:r>
        <w:rPr>
          <w:rFonts w:ascii="Times New Roman" w:hAnsi="Times New Roman" w:cs="Times New Roman"/>
        </w:rPr>
        <w:t>results where then compared to the closed form solution.  Equations (1-3) show how the closed form sol</w:t>
      </w:r>
      <w:r w:rsidR="007C4D1B">
        <w:rPr>
          <w:rFonts w:ascii="Times New Roman" w:hAnsi="Times New Roman" w:cs="Times New Roman"/>
        </w:rPr>
        <w:t>u</w:t>
      </w:r>
      <w:r w:rsidR="009A3DF7">
        <w:rPr>
          <w:rFonts w:ascii="Times New Roman" w:hAnsi="Times New Roman" w:cs="Times New Roman"/>
        </w:rPr>
        <w:t>tion for a non-tapered beam was</w:t>
      </w:r>
      <w:r>
        <w:rPr>
          <w:rFonts w:ascii="Times New Roman" w:hAnsi="Times New Roman" w:cs="Times New Roman"/>
        </w:rPr>
        <w:t xml:space="preserve"> obtained.   </w:t>
      </w: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58.7pt;margin-top:3.65pt;width:213.05pt;height:159.1pt;z-index:-251652096" wrapcoords="-39 0 -39 21549 21600 21549 21600 0 -39 0">
            <v:imagedata r:id="rId10" o:title="NonTapered 50 Elements" croptop="4775f" cropbottom="2715f" cropleft="1755f" cropright="5500f"/>
            <w10:wrap type="tight"/>
          </v:shape>
        </w:pict>
      </w:r>
      <w:r>
        <w:rPr>
          <w:noProof/>
        </w:rPr>
        <w:pict>
          <v:shape id="_x0000_s1027" type="#_x0000_t75" style="position:absolute;left:0;text-align:left;margin-left:2.25pt;margin-top:5.7pt;width:207.75pt;height:157.05pt;z-index:-251654144" wrapcoords="-43 0 -43 21543 21600 21543 21600 0 -43 0">
            <v:imagedata r:id="rId11" o:title="NonTapered 1 Element" croptop="3901f" cropbottom="2653f" cropleft="1989f" cropright="5032f"/>
            <w10:wrap type="tight"/>
          </v:shape>
        </w:pict>
      </w: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5A1EE7" w:rsidRDefault="005A1EE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DD69C1" w:rsidRDefault="00DD69C1" w:rsidP="00DD69C1">
      <w:pPr>
        <w:spacing w:after="0"/>
        <w:contextualSpacing/>
        <w:rPr>
          <w:rFonts w:ascii="Times New Roman" w:hAnsi="Times New Roman" w:cs="Times New Roman"/>
          <w:b/>
          <w:i/>
          <w:sz w:val="18"/>
          <w:szCs w:val="18"/>
        </w:rPr>
        <w:sectPr w:rsidR="00DD69C1" w:rsidSect="00620EB2">
          <w:footerReference w:type="default" r:id="rId12"/>
          <w:footerReference w:type="first" r:id="rId13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D69C1" w:rsidRDefault="00DD69C1" w:rsidP="00DD69C1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2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DD69C1" w:rsidRDefault="00DD69C1" w:rsidP="00DD69C1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DD69C1">
        <w:rPr>
          <w:rFonts w:ascii="Times New Roman" w:hAnsi="Times New Roman" w:cs="Times New Roman"/>
          <w:i/>
          <w:sz w:val="18"/>
          <w:szCs w:val="18"/>
        </w:rPr>
        <w:t>WFEM using 1 element</w:t>
      </w:r>
    </w:p>
    <w:p w:rsidR="00DD69C1" w:rsidRDefault="006A4E8F" w:rsidP="00DD69C1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3307715</wp:posOffset>
            </wp:positionH>
            <wp:positionV relativeFrom="paragraph">
              <wp:posOffset>250825</wp:posOffset>
            </wp:positionV>
            <wp:extent cx="2805430" cy="2101215"/>
            <wp:effectExtent l="19050" t="0" r="0" b="0"/>
            <wp:wrapTight wrapText="bothSides">
              <wp:wrapPolygon edited="0">
                <wp:start x="-147" y="0"/>
                <wp:lineTo x="-147" y="21345"/>
                <wp:lineTo x="21561" y="21345"/>
                <wp:lineTo x="21561" y="0"/>
                <wp:lineTo x="-147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3604" t="18088" r="31854" b="9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9C1" w:rsidRDefault="00DD69C1" w:rsidP="00DD69C1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3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DD69C1" w:rsidRPr="006A4E8F" w:rsidRDefault="00DD69C1" w:rsidP="006A4E8F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  <w:sectPr w:rsidR="00DD69C1" w:rsidRPr="006A4E8F" w:rsidSect="00DD69C1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 w:rsidRPr="00DD69C1">
        <w:rPr>
          <w:rFonts w:ascii="Times New Roman" w:hAnsi="Times New Roman" w:cs="Times New Roman"/>
          <w:i/>
          <w:sz w:val="18"/>
          <w:szCs w:val="18"/>
        </w:rPr>
        <w:t>WFEM using 50 elements</w:t>
      </w: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18415</wp:posOffset>
            </wp:positionV>
            <wp:extent cx="2887345" cy="2212340"/>
            <wp:effectExtent l="19050" t="0" r="8255" b="0"/>
            <wp:wrapTight wrapText="bothSides">
              <wp:wrapPolygon edited="0">
                <wp:start x="-143" y="0"/>
                <wp:lineTo x="-143" y="21389"/>
                <wp:lineTo x="21662" y="21389"/>
                <wp:lineTo x="21662" y="0"/>
                <wp:lineTo x="-143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3604" t="18605" r="31854" b="7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  <w:sectPr w:rsidR="006A4E8F" w:rsidSect="001170FC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>
        <w:rPr>
          <w:rFonts w:ascii="Times New Roman" w:hAnsi="Times New Roman" w:cs="Times New Roman"/>
        </w:rPr>
        <w:br w:type="textWrapping" w:clear="all"/>
      </w: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4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ANSYS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1 element</w:t>
      </w: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5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DD69C1" w:rsidRDefault="006A4E8F" w:rsidP="006A4E8F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18"/>
          <w:szCs w:val="18"/>
        </w:rPr>
        <w:t>ANSYS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50 elements</w:t>
      </w:r>
    </w:p>
    <w:p w:rsidR="006A4E8F" w:rsidRDefault="006A4E8F" w:rsidP="006A4E8F">
      <w:pPr>
        <w:spacing w:after="0"/>
        <w:contextualSpacing/>
        <w:jc w:val="center"/>
        <w:rPr>
          <w:rFonts w:ascii="Times New Roman" w:hAnsi="Times New Roman" w:cs="Times New Roman"/>
        </w:rPr>
        <w:sectPr w:rsidR="006A4E8F" w:rsidSect="006A4E8F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:rsidR="006A4E8F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9A3DF7" w:rsidRDefault="009A3DF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9A3DF7" w:rsidRDefault="009A3DF7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6A4E8F" w:rsidRPr="00E4523D" w:rsidRDefault="006A4E8F" w:rsidP="007C4D1B">
      <w:pPr>
        <w:spacing w:after="0"/>
        <w:contextualSpacing/>
        <w:jc w:val="both"/>
        <w:rPr>
          <w:rFonts w:ascii="Times New Roman" w:hAnsi="Times New Roman" w:cs="Times New Roman"/>
        </w:rPr>
      </w:pPr>
    </w:p>
    <w:tbl>
      <w:tblPr>
        <w:tblW w:w="11220" w:type="dxa"/>
        <w:jc w:val="center"/>
        <w:tblInd w:w="93" w:type="dxa"/>
        <w:tblLook w:val="04A0"/>
      </w:tblPr>
      <w:tblGrid>
        <w:gridCol w:w="1084"/>
        <w:gridCol w:w="2006"/>
        <w:gridCol w:w="2036"/>
        <w:gridCol w:w="2036"/>
        <w:gridCol w:w="2036"/>
        <w:gridCol w:w="2036"/>
      </w:tblGrid>
      <w:tr w:rsidR="00F714CF" w:rsidRPr="00F714CF" w:rsidTr="00F714CF">
        <w:trPr>
          <w:trHeight w:val="315"/>
          <w:jc w:val="center"/>
        </w:trPr>
        <w:tc>
          <w:tcPr>
            <w:tcW w:w="112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Table 1: WFEM Analysis of a Non-Tapered Beam</w:t>
            </w:r>
          </w:p>
        </w:tc>
      </w:tr>
      <w:tr w:rsidR="00F714CF" w:rsidRPr="00F714CF" w:rsidTr="00F714CF">
        <w:trPr>
          <w:trHeight w:val="315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Elements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Displacement (m)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Frequency 1 (kHz)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Frequency 2 (kHz)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Frequency 3 (kHz)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714CF">
              <w:rPr>
                <w:rFonts w:ascii="Times New Roman" w:eastAsia="Times New Roman" w:hAnsi="Times New Roman" w:cs="Times New Roman"/>
                <w:b/>
                <w:color w:val="000000"/>
              </w:rPr>
              <w:t>Frequency 4 (kHz)</w:t>
            </w:r>
          </w:p>
        </w:tc>
      </w:tr>
      <w:tr w:rsidR="00F714CF" w:rsidRPr="00F714CF" w:rsidTr="00F714CF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8.262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81.401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F714CF" w:rsidRPr="00F714CF" w:rsidTr="00F714CF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8.227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51.968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175.766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510.148</w:t>
            </w:r>
          </w:p>
        </w:tc>
      </w:tr>
      <w:tr w:rsidR="00F714CF" w:rsidRPr="00F714CF" w:rsidTr="00F714CF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51.557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144.806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286.063</w:t>
            </w:r>
          </w:p>
        </w:tc>
      </w:tr>
      <w:tr w:rsidR="00F714CF" w:rsidRPr="00F714CF" w:rsidTr="00F714CF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51.533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144.325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283.017</w:t>
            </w:r>
          </w:p>
        </w:tc>
      </w:tr>
      <w:tr w:rsidR="00F714CF" w:rsidRPr="00F714CF" w:rsidTr="00F714CF">
        <w:trPr>
          <w:trHeight w:val="300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51.531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144.289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282.755</w:t>
            </w:r>
          </w:p>
        </w:tc>
      </w:tr>
      <w:tr w:rsidR="00F714CF" w:rsidRPr="00F714CF" w:rsidTr="00F714CF">
        <w:trPr>
          <w:trHeight w:val="315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8.223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51.531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144.288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14CF" w:rsidRPr="00F714CF" w:rsidRDefault="00F714CF" w:rsidP="00F714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714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282.748</w:t>
            </w:r>
          </w:p>
        </w:tc>
      </w:tr>
    </w:tbl>
    <w:p w:rsidR="009A3DF7" w:rsidRDefault="009A3DF7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:rsidR="00F714CF" w:rsidRDefault="00E92C6D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</w:t>
      </w:r>
    </w:p>
    <w:tbl>
      <w:tblPr>
        <w:tblW w:w="6130" w:type="dxa"/>
        <w:jc w:val="center"/>
        <w:tblInd w:w="-79" w:type="dxa"/>
        <w:tblLook w:val="04A0"/>
      </w:tblPr>
      <w:tblGrid>
        <w:gridCol w:w="2244"/>
        <w:gridCol w:w="3886"/>
      </w:tblGrid>
      <w:tr w:rsidR="009A3DF7" w:rsidRPr="009A3DF7" w:rsidTr="009A3DF7">
        <w:trPr>
          <w:trHeight w:val="390"/>
          <w:jc w:val="center"/>
        </w:trPr>
        <w:tc>
          <w:tcPr>
            <w:tcW w:w="61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Table 2: ANSYS Analysis of a Non-Tapered Beam</w:t>
            </w:r>
          </w:p>
        </w:tc>
      </w:tr>
      <w:tr w:rsidR="009A3DF7" w:rsidRPr="009A3DF7" w:rsidTr="009A3DF7">
        <w:trPr>
          <w:trHeight w:val="315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3D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Elements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A3D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Displacement (m)</w:t>
            </w:r>
          </w:p>
        </w:tc>
      </w:tr>
      <w:tr w:rsidR="009A3DF7" w:rsidRPr="009A3DF7" w:rsidTr="009A3DF7">
        <w:trPr>
          <w:trHeight w:val="300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  <w:tr w:rsidR="009A3DF7" w:rsidRPr="009A3DF7" w:rsidTr="009A3DF7">
        <w:trPr>
          <w:trHeight w:val="300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  <w:tr w:rsidR="009A3DF7" w:rsidRPr="009A3DF7" w:rsidTr="009A3DF7">
        <w:trPr>
          <w:trHeight w:val="300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  <w:tr w:rsidR="009A3DF7" w:rsidRPr="009A3DF7" w:rsidTr="009A3DF7">
        <w:trPr>
          <w:trHeight w:val="300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  <w:tr w:rsidR="009A3DF7" w:rsidRPr="009A3DF7" w:rsidTr="009A3DF7">
        <w:trPr>
          <w:trHeight w:val="300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  <w:tr w:rsidR="009A3DF7" w:rsidRPr="009A3DF7" w:rsidTr="009A3DF7">
        <w:trPr>
          <w:trHeight w:val="315"/>
          <w:jc w:val="center"/>
        </w:trPr>
        <w:tc>
          <w:tcPr>
            <w:tcW w:w="22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3DF7" w:rsidRPr="009A3DF7" w:rsidRDefault="009A3DF7" w:rsidP="009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3D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0.019687</w:t>
            </w:r>
          </w:p>
        </w:tc>
      </w:tr>
    </w:tbl>
    <w:p w:rsidR="00F714CF" w:rsidRDefault="00F714CF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:rsidR="009A3DF7" w:rsidRDefault="009A3DF7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:rsidR="009A3DF7" w:rsidRDefault="009A3DF7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:rsidR="00E4523D" w:rsidRDefault="00E92C6D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</w:t>
      </w: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3EI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                     </w:t>
      </w:r>
      <w:r w:rsidR="00BC2AEE">
        <w:rPr>
          <w:rFonts w:ascii="Times New Roman" w:eastAsiaTheme="minorEastAsia" w:hAnsi="Times New Roman" w:cs="Times New Roman"/>
        </w:rPr>
        <w:t xml:space="preserve">                                                   </w:t>
      </w:r>
      <w:r>
        <w:rPr>
          <w:rFonts w:ascii="Times New Roman" w:eastAsiaTheme="minorEastAsia" w:hAnsi="Times New Roman" w:cs="Times New Roman"/>
        </w:rPr>
        <w:t xml:space="preserve"> (1)</w:t>
      </w:r>
    </w:p>
    <w:p w:rsidR="00BC2AEE" w:rsidRDefault="00BC2AEE" w:rsidP="00BC2AEE">
      <w:pPr>
        <w:spacing w:after="0"/>
        <w:contextualSpacing/>
        <w:jc w:val="right"/>
        <w:rPr>
          <w:rFonts w:ascii="Times New Roman" w:eastAsiaTheme="minorEastAsia" w:hAnsi="Times New Roman" w:cs="Times New Roman"/>
        </w:rPr>
      </w:pPr>
    </w:p>
    <w:p w:rsidR="00AF7D53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δ=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(10N)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(1m)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 xml:space="preserve">3(2.0408e10 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</w:rPr>
              <m:t>)(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.01m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12)</m:t>
                </m:r>
              </m:den>
            </m:f>
          </m:den>
        </m:f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(2)</w:t>
      </w:r>
    </w:p>
    <w:p w:rsidR="00BC2AEE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</w:p>
    <w:p w:rsidR="00BC2AEE" w:rsidRDefault="00BC2AEE" w:rsidP="00BC2AE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δ=0.019599 m</m:t>
        </m:r>
      </m:oMath>
      <w:r>
        <w:rPr>
          <w:rFonts w:ascii="Times New Roman" w:eastAsiaTheme="minorEastAsia" w:hAnsi="Times New Roman" w:cs="Times New Roman"/>
        </w:rPr>
        <w:t xml:space="preserve">                                                                  (3)</w:t>
      </w:r>
    </w:p>
    <w:p w:rsidR="00BC2AEE" w:rsidRDefault="00BC2AEE" w:rsidP="000368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9A3DF7" w:rsidRDefault="009A3DF7" w:rsidP="000368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9A3DF7" w:rsidRPr="00036817" w:rsidRDefault="009A3DF7" w:rsidP="000368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C26B85" w:rsidRDefault="00CC5A78" w:rsidP="00036817">
      <w:pPr>
        <w:pStyle w:val="Heading3"/>
        <w:spacing w:before="0" w:line="240" w:lineRule="auto"/>
        <w:rPr>
          <w:rFonts w:ascii="Times New Roman" w:hAnsi="Times New Roman" w:cs="Times New Roman"/>
        </w:rPr>
      </w:pPr>
      <w:bookmarkStart w:id="8" w:name="_Toc465019266"/>
      <w:r w:rsidRPr="00036817">
        <w:rPr>
          <w:rFonts w:ascii="Times New Roman" w:hAnsi="Times New Roman" w:cs="Times New Roman"/>
        </w:rPr>
        <w:t>Rotated Non-Tapered Beam</w:t>
      </w:r>
      <w:bookmarkEnd w:id="8"/>
    </w:p>
    <w:p w:rsidR="009A3DF7" w:rsidRDefault="009A3DF7" w:rsidP="00036817">
      <w:pPr>
        <w:spacing w:after="0" w:line="240" w:lineRule="auto"/>
        <w:rPr>
          <w:rFonts w:ascii="Times New Roman" w:hAnsi="Times New Roman" w:cs="Times New Roman"/>
        </w:rPr>
      </w:pPr>
    </w:p>
    <w:p w:rsidR="009A3DF7" w:rsidRDefault="009A3DF7" w:rsidP="00036817">
      <w:pPr>
        <w:spacing w:after="0" w:line="240" w:lineRule="auto"/>
        <w:rPr>
          <w:rFonts w:ascii="Times New Roman" w:hAnsi="Times New Roman" w:cs="Times New Roman"/>
        </w:rPr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9A3DF7" w:rsidRDefault="009A3DF7" w:rsidP="00036817">
      <w:pPr>
        <w:spacing w:after="0" w:line="240" w:lineRule="auto"/>
      </w:pPr>
    </w:p>
    <w:p w:rsidR="008D1D8F" w:rsidRDefault="008D1D8F" w:rsidP="00036817">
      <w:pPr>
        <w:spacing w:after="0" w:line="240" w:lineRule="auto"/>
      </w:pPr>
    </w:p>
    <w:p w:rsidR="009A3DF7" w:rsidRPr="00036817" w:rsidRDefault="009A3DF7" w:rsidP="00036817">
      <w:pPr>
        <w:spacing w:after="0" w:line="240" w:lineRule="auto"/>
      </w:pPr>
    </w:p>
    <w:p w:rsidR="00C26B85" w:rsidRDefault="00C26B85" w:rsidP="00036817">
      <w:pPr>
        <w:pStyle w:val="Heading3"/>
        <w:spacing w:before="0" w:line="240" w:lineRule="auto"/>
        <w:rPr>
          <w:rFonts w:ascii="Times New Roman" w:hAnsi="Times New Roman" w:cs="Times New Roman"/>
        </w:rPr>
      </w:pPr>
      <w:bookmarkStart w:id="9" w:name="_Toc465019267"/>
      <w:r w:rsidRPr="00036817">
        <w:rPr>
          <w:rFonts w:ascii="Times New Roman" w:hAnsi="Times New Roman" w:cs="Times New Roman"/>
        </w:rPr>
        <w:lastRenderedPageBreak/>
        <w:t>Tapered Beam</w:t>
      </w:r>
      <w:bookmarkEnd w:id="9"/>
    </w:p>
    <w:p w:rsidR="009A3DF7" w:rsidRDefault="009A3DF7" w:rsidP="00C82D73">
      <w:pPr>
        <w:spacing w:after="0" w:line="240" w:lineRule="auto"/>
        <w:rPr>
          <w:rFonts w:ascii="Times New Roman" w:hAnsi="Times New Roman" w:cs="Times New Roman"/>
        </w:rPr>
      </w:pPr>
    </w:p>
    <w:p w:rsidR="009A3DF7" w:rsidRPr="009A3DF7" w:rsidRDefault="009A3DF7" w:rsidP="00C82D7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WFEM and ANSYS were also used to analyze a tapered, 2 </w:t>
      </w:r>
      <w:proofErr w:type="spellStart"/>
      <w:r>
        <w:rPr>
          <w:rFonts w:ascii="Times New Roman" w:hAnsi="Times New Roman" w:cs="Times New Roman"/>
        </w:rPr>
        <w:t>noded</w:t>
      </w:r>
      <w:proofErr w:type="spellEnd"/>
      <w:r>
        <w:rPr>
          <w:rFonts w:ascii="Times New Roman" w:hAnsi="Times New Roman" w:cs="Times New Roman"/>
        </w:rPr>
        <w:t xml:space="preserve">, 3D beam element.  Figure 6 below shows the tapered beam that was analyzed. </w:t>
      </w:r>
      <w:r w:rsidR="002C1F47">
        <w:rPr>
          <w:rFonts w:ascii="Times New Roman" w:hAnsi="Times New Roman" w:cs="Times New Roman"/>
        </w:rPr>
        <w:t xml:space="preserve">All four sides of the square beam are tapered.  The sides are reduced by 50% of their original length through the entire length of the beam, which is 1 meter.  </w:t>
      </w:r>
      <w:r>
        <w:rPr>
          <w:rFonts w:ascii="Times New Roman" w:hAnsi="Times New Roman" w:cs="Times New Roman"/>
        </w:rPr>
        <w:t xml:space="preserve">The boundary and loading conditions are shown as well as the geometry of the beam.    </w:t>
      </w:r>
    </w:p>
    <w:p w:rsidR="00C82D73" w:rsidRDefault="00C82D73" w:rsidP="00C82D73">
      <w:r>
        <w:rPr>
          <w:noProof/>
        </w:rPr>
        <w:pict>
          <v:shape id="_x0000_s1026" type="#_x0000_t75" style="position:absolute;margin-left:80.25pt;margin-top:4.15pt;width:299.25pt;height:117.25pt;z-index:-251656192" wrapcoords="-42 0 -42 21494 21600 21494 21600 0 -42 0">
            <v:imagedata r:id="rId17" o:title="Tapered Beam Image" croptop="5601f" cropbottom="22032f" cropleft="8205f" cropright="2840f"/>
            <w10:wrap type="tight"/>
          </v:shape>
        </w:pict>
      </w:r>
    </w:p>
    <w:p w:rsidR="00C82D73" w:rsidRDefault="00C82D73" w:rsidP="00C82D73"/>
    <w:p w:rsidR="00C82D73" w:rsidRDefault="00C82D73" w:rsidP="00C82D73"/>
    <w:p w:rsidR="00C82D73" w:rsidRDefault="00C82D73" w:rsidP="00C82D73"/>
    <w:p w:rsidR="00C82D73" w:rsidRDefault="00C82D73" w:rsidP="00C82D73"/>
    <w:p w:rsidR="00C82D73" w:rsidRDefault="009A3DF7" w:rsidP="00C82D73">
      <w:pPr>
        <w:spacing w:after="0"/>
        <w:contextualSpacing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Figure 6</w:t>
      </w:r>
      <w:r w:rsidR="00C82D73" w:rsidRPr="00E42C61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5A1E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82D73" w:rsidRPr="00E42C61">
        <w:rPr>
          <w:rFonts w:ascii="Times New Roman" w:hAnsi="Times New Roman" w:cs="Times New Roman"/>
          <w:i/>
          <w:sz w:val="20"/>
          <w:szCs w:val="20"/>
        </w:rPr>
        <w:t>Tapered Beam</w:t>
      </w:r>
    </w:p>
    <w:p w:rsidR="009A3DF7" w:rsidRDefault="009A3DF7" w:rsidP="009A3DF7">
      <w:pPr>
        <w:spacing w:after="0"/>
        <w:contextualSpacing/>
        <w:jc w:val="both"/>
        <w:rPr>
          <w:rFonts w:ascii="Times New Roman" w:hAnsi="Times New Roman" w:cs="Times New Roman"/>
        </w:rPr>
      </w:pPr>
    </w:p>
    <w:p w:rsidR="009A3DF7" w:rsidRDefault="009A3DF7" w:rsidP="009A3DF7">
      <w:pPr>
        <w:spacing w:after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Mesh convergence studies were conducted in both WFEM and ANSYS.  Figures 7 and 8 show the un-deformed and deformed tapered beam using WFEM with 1 element and 50 elements, respectively.  Figures 9 and 10 show the un-deformed and deformed non-tapered beam using ANSYS with 1 element and 50 elements, respectively. </w:t>
      </w:r>
      <w:r w:rsidR="00B239E3">
        <w:rPr>
          <w:rFonts w:ascii="Times New Roman" w:hAnsi="Times New Roman" w:cs="Times New Roman"/>
        </w:rPr>
        <w:t>Tables 3 and 4</w:t>
      </w:r>
      <w:r>
        <w:rPr>
          <w:rFonts w:ascii="Times New Roman" w:hAnsi="Times New Roman" w:cs="Times New Roman"/>
        </w:rPr>
        <w:t xml:space="preserve"> below show the results obtained by WFEM and ANSYS , respectively.  The natural frequencies for each mode were found using WFEM and are also shown in the Table </w:t>
      </w:r>
      <w:r w:rsidR="00B239E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 </w:t>
      </w:r>
    </w:p>
    <w:p w:rsidR="002C1F47" w:rsidRDefault="002C1F47" w:rsidP="00C82D73">
      <w:r>
        <w:rPr>
          <w:noProof/>
        </w:rPr>
        <w:pict>
          <v:shape id="_x0000_s1031" type="#_x0000_t75" style="position:absolute;margin-left:248.6pt;margin-top:22.9pt;width:208.5pt;height:155.75pt;z-index:-251645952" wrapcoords="-57 0 -57 21524 21600 21524 21600 0 -57 0">
            <v:imagedata r:id="rId18" o:title="Tapered 50 Elements" croptop="4361f" cropbottom="3133f" cropleft="1957f" cropright="5481f"/>
            <w10:wrap type="tight"/>
          </v:shape>
        </w:pict>
      </w:r>
      <w:r>
        <w:rPr>
          <w:noProof/>
        </w:rPr>
        <w:pict>
          <v:shape id="_x0000_s1030" type="#_x0000_t75" style="position:absolute;margin-left:-7.45pt;margin-top:22.9pt;width:210.9pt;height:155.5pt;z-index:-251648000" wrapcoords="-58 0 -58 21522 21600 21522 21600 0 -58 0">
            <v:imagedata r:id="rId11" o:title="Tapered 1 Element" croptop="4528f" cropbottom="3134f" cropleft="1700f" cropright="5091f"/>
            <w10:wrap type="tight"/>
          </v:shape>
        </w:pict>
      </w:r>
    </w:p>
    <w:p w:rsidR="002C1F47" w:rsidRDefault="002C1F47" w:rsidP="00C82D73"/>
    <w:p w:rsidR="002C1F47" w:rsidRDefault="002C1F47" w:rsidP="00C82D73"/>
    <w:p w:rsidR="002C1F47" w:rsidRDefault="002C1F47" w:rsidP="00C82D73"/>
    <w:p w:rsidR="002C1F47" w:rsidRDefault="002C1F47" w:rsidP="00C82D73"/>
    <w:p w:rsidR="002C1F47" w:rsidRDefault="002C1F47" w:rsidP="00C82D73"/>
    <w:p w:rsidR="002C1F47" w:rsidRDefault="002C1F47" w:rsidP="00C82D73"/>
    <w:p w:rsidR="002C1F47" w:rsidRDefault="002C1F47" w:rsidP="00C82D73"/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  <w:sectPr w:rsidR="002C1F47" w:rsidSect="001170FC">
          <w:footerReference w:type="default" r:id="rId19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7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D69C1">
        <w:rPr>
          <w:rFonts w:ascii="Times New Roman" w:hAnsi="Times New Roman" w:cs="Times New Roman"/>
          <w:i/>
          <w:sz w:val="18"/>
          <w:szCs w:val="18"/>
        </w:rPr>
        <w:t>Tapered Beam in</w:t>
      </w:r>
    </w:p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WFEM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1 element</w:t>
      </w:r>
    </w:p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8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D69C1">
        <w:rPr>
          <w:rFonts w:ascii="Times New Roman" w:hAnsi="Times New Roman" w:cs="Times New Roman"/>
          <w:i/>
          <w:sz w:val="18"/>
          <w:szCs w:val="18"/>
        </w:rPr>
        <w:t>Tapered Beam in</w:t>
      </w:r>
    </w:p>
    <w:p w:rsidR="002C1F47" w:rsidRDefault="002C1F47" w:rsidP="002C1F47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18"/>
          <w:szCs w:val="18"/>
        </w:rPr>
        <w:t>WFEM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50 elements</w:t>
      </w:r>
    </w:p>
    <w:p w:rsidR="002C1F47" w:rsidRDefault="002C1F47" w:rsidP="00C82D73">
      <w:pPr>
        <w:sectPr w:rsidR="002C1F47" w:rsidSect="002C1F47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:rsidR="002C1F47" w:rsidRDefault="002C1F47" w:rsidP="00C82D73"/>
    <w:p w:rsidR="002C1F47" w:rsidRDefault="002C1F47" w:rsidP="00C82D73"/>
    <w:p w:rsidR="002C1F47" w:rsidRDefault="002C1F47" w:rsidP="00C82D73"/>
    <w:p w:rsidR="002C1F47" w:rsidRDefault="00656969" w:rsidP="00C82D73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-275590</wp:posOffset>
            </wp:positionH>
            <wp:positionV relativeFrom="paragraph">
              <wp:posOffset>-167005</wp:posOffset>
            </wp:positionV>
            <wp:extent cx="2771775" cy="2098675"/>
            <wp:effectExtent l="19050" t="0" r="9525" b="0"/>
            <wp:wrapTight wrapText="bothSides">
              <wp:wrapPolygon edited="0">
                <wp:start x="-148" y="0"/>
                <wp:lineTo x="-148" y="21371"/>
                <wp:lineTo x="21674" y="21371"/>
                <wp:lineTo x="21674" y="0"/>
                <wp:lineTo x="-148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13598" t="18333" r="32194" b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3255010</wp:posOffset>
            </wp:positionH>
            <wp:positionV relativeFrom="paragraph">
              <wp:posOffset>-167005</wp:posOffset>
            </wp:positionV>
            <wp:extent cx="2813050" cy="2130425"/>
            <wp:effectExtent l="19050" t="0" r="6350" b="0"/>
            <wp:wrapTight wrapText="bothSides">
              <wp:wrapPolygon edited="0">
                <wp:start x="-146" y="0"/>
                <wp:lineTo x="-146" y="21439"/>
                <wp:lineTo x="21649" y="21439"/>
                <wp:lineTo x="21649" y="0"/>
                <wp:lineTo x="-146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3587" t="18333" r="32408" b="8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1F47" w:rsidRDefault="002C1F47" w:rsidP="00C82D73"/>
    <w:p w:rsidR="00C82D73" w:rsidRDefault="00C82D73" w:rsidP="00C82D73"/>
    <w:p w:rsidR="00656969" w:rsidRDefault="00656969" w:rsidP="00C82D73"/>
    <w:p w:rsidR="00656969" w:rsidRDefault="00656969" w:rsidP="00C82D73"/>
    <w:p w:rsidR="00656969" w:rsidRDefault="00656969" w:rsidP="00C82D73"/>
    <w:p w:rsidR="00656969" w:rsidRDefault="00656969" w:rsidP="00C82D73"/>
    <w:p w:rsid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  <w:sectPr w:rsidR="00656969" w:rsidSect="001170FC">
          <w:footerReference w:type="default" r:id="rId22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7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D69C1">
        <w:rPr>
          <w:rFonts w:ascii="Times New Roman" w:hAnsi="Times New Roman" w:cs="Times New Roman"/>
          <w:i/>
          <w:sz w:val="18"/>
          <w:szCs w:val="18"/>
        </w:rPr>
        <w:t>Tapered Beam in</w:t>
      </w:r>
    </w:p>
    <w:p w:rsid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ANSYS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1 element</w:t>
      </w:r>
    </w:p>
    <w:p w:rsid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8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DD69C1">
        <w:rPr>
          <w:rFonts w:ascii="Times New Roman" w:hAnsi="Times New Roman" w:cs="Times New Roman"/>
          <w:i/>
          <w:sz w:val="18"/>
          <w:szCs w:val="18"/>
        </w:rPr>
        <w:t>Tapered Beam in</w:t>
      </w:r>
    </w:p>
    <w:p w:rsidR="00656969" w:rsidRPr="00656969" w:rsidRDefault="00656969" w:rsidP="00656969">
      <w:pPr>
        <w:spacing w:after="0"/>
        <w:contextualSpacing/>
        <w:jc w:val="center"/>
        <w:rPr>
          <w:rFonts w:ascii="Times New Roman" w:hAnsi="Times New Roman" w:cs="Times New Roman"/>
        </w:rPr>
        <w:sectPr w:rsidR="00656969" w:rsidRPr="00656969" w:rsidSect="00656969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>
        <w:rPr>
          <w:rFonts w:ascii="Times New Roman" w:hAnsi="Times New Roman" w:cs="Times New Roman"/>
          <w:i/>
          <w:sz w:val="18"/>
          <w:szCs w:val="18"/>
        </w:rPr>
        <w:t xml:space="preserve">ANSYS </w:t>
      </w:r>
      <w:r w:rsidRPr="00DD69C1">
        <w:rPr>
          <w:rFonts w:ascii="Times New Roman" w:hAnsi="Times New Roman" w:cs="Times New Roman"/>
          <w:i/>
          <w:sz w:val="18"/>
          <w:szCs w:val="18"/>
        </w:rPr>
        <w:t>using 50 elemen</w:t>
      </w:r>
      <w:r>
        <w:rPr>
          <w:rFonts w:ascii="Times New Roman" w:hAnsi="Times New Roman" w:cs="Times New Roman"/>
          <w:i/>
          <w:sz w:val="18"/>
          <w:szCs w:val="18"/>
        </w:rPr>
        <w:t>ts</w:t>
      </w:r>
    </w:p>
    <w:p w:rsidR="00656969" w:rsidRDefault="00656969" w:rsidP="00C82D73"/>
    <w:tbl>
      <w:tblPr>
        <w:tblW w:w="11220" w:type="dxa"/>
        <w:jc w:val="center"/>
        <w:tblInd w:w="93" w:type="dxa"/>
        <w:tblLook w:val="04A0"/>
      </w:tblPr>
      <w:tblGrid>
        <w:gridCol w:w="1084"/>
        <w:gridCol w:w="1942"/>
        <w:gridCol w:w="2061"/>
        <w:gridCol w:w="2061"/>
        <w:gridCol w:w="2061"/>
        <w:gridCol w:w="2061"/>
      </w:tblGrid>
      <w:tr w:rsidR="005A1EE7" w:rsidRPr="005A1EE7" w:rsidTr="005A1EE7">
        <w:trPr>
          <w:trHeight w:val="390"/>
          <w:jc w:val="center"/>
        </w:trPr>
        <w:tc>
          <w:tcPr>
            <w:tcW w:w="112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 3: WFEM Analysis of a Tapered Beam</w:t>
            </w:r>
          </w:p>
        </w:tc>
      </w:tr>
      <w:tr w:rsidR="005A1EE7" w:rsidRPr="005A1EE7" w:rsidTr="005A1EE7">
        <w:trPr>
          <w:trHeight w:val="33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Elements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Displacement (m)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 1 (kHz)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 2 (kHz)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 3 (kHz)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A1EE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 4 (kHz)</w:t>
            </w:r>
          </w:p>
        </w:tc>
      </w:tr>
      <w:tr w:rsidR="005A1EE7" w:rsidRPr="005A1EE7" w:rsidTr="005A1EE7">
        <w:trPr>
          <w:trHeight w:val="30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0.0279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11.701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62.57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5A1EE7" w:rsidRPr="005A1EE7" w:rsidTr="005A1EE7">
        <w:trPr>
          <w:trHeight w:val="30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8.672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53.52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164.033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414.911</w:t>
            </w:r>
          </w:p>
        </w:tc>
      </w:tr>
      <w:tr w:rsidR="005A1EE7" w:rsidRPr="005A1EE7" w:rsidTr="005A1EE7">
        <w:trPr>
          <w:trHeight w:val="30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7.244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45.769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129.379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256.305</w:t>
            </w:r>
          </w:p>
        </w:tc>
      </w:tr>
      <w:tr w:rsidR="005A1EE7" w:rsidRPr="005A1EE7" w:rsidTr="005A1EE7">
        <w:trPr>
          <w:trHeight w:val="30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6.864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43.115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121.031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238.004</w:t>
            </w:r>
          </w:p>
        </w:tc>
      </w:tr>
      <w:tr w:rsidR="005A1EE7" w:rsidRPr="005A1EE7" w:rsidTr="005A1EE7">
        <w:trPr>
          <w:trHeight w:val="300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6.655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41.725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116.88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229.16</w:t>
            </w:r>
          </w:p>
        </w:tc>
      </w:tr>
      <w:tr w:rsidR="005A1EE7" w:rsidRPr="005A1EE7" w:rsidTr="005A1EE7">
        <w:trPr>
          <w:trHeight w:val="315"/>
          <w:jc w:val="center"/>
        </w:trPr>
        <w:tc>
          <w:tcPr>
            <w:tcW w:w="10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6.589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41.295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115.64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1EE7" w:rsidRPr="005A1EE7" w:rsidRDefault="005A1EE7" w:rsidP="005A1E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A1E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226.638</w:t>
            </w:r>
          </w:p>
        </w:tc>
      </w:tr>
    </w:tbl>
    <w:p w:rsidR="00C82D73" w:rsidRDefault="00C82D73" w:rsidP="00C82D73"/>
    <w:tbl>
      <w:tblPr>
        <w:tblW w:w="6040" w:type="dxa"/>
        <w:jc w:val="center"/>
        <w:tblInd w:w="11" w:type="dxa"/>
        <w:tblLook w:val="04A0"/>
      </w:tblPr>
      <w:tblGrid>
        <w:gridCol w:w="2154"/>
        <w:gridCol w:w="3886"/>
      </w:tblGrid>
      <w:tr w:rsidR="002C1F47" w:rsidRPr="002C1F47" w:rsidTr="002C1F47">
        <w:trPr>
          <w:trHeight w:val="390"/>
          <w:jc w:val="center"/>
        </w:trPr>
        <w:tc>
          <w:tcPr>
            <w:tcW w:w="60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able 4: ANSYS Analysis of a </w:t>
            </w:r>
            <w:r w:rsidRPr="002C1F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Tapered Beam</w:t>
            </w:r>
          </w:p>
        </w:tc>
      </w:tr>
      <w:tr w:rsidR="002C1F47" w:rsidRPr="002C1F47" w:rsidTr="002C1F47">
        <w:trPr>
          <w:trHeight w:val="315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1F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Elements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1F4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Displacement (m)</w:t>
            </w:r>
          </w:p>
        </w:tc>
      </w:tr>
      <w:tr w:rsidR="002C1F47" w:rsidRPr="002C1F47" w:rsidTr="002C1F47">
        <w:trPr>
          <w:trHeight w:val="300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0.038362</w:t>
            </w:r>
          </w:p>
        </w:tc>
      </w:tr>
      <w:tr w:rsidR="002C1F47" w:rsidRPr="002C1F47" w:rsidTr="002C1F47">
        <w:trPr>
          <w:trHeight w:val="300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0.039041</w:t>
            </w:r>
          </w:p>
        </w:tc>
      </w:tr>
      <w:tr w:rsidR="002C1F47" w:rsidRPr="002C1F47" w:rsidTr="002C1F47">
        <w:trPr>
          <w:trHeight w:val="300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0.039212</w:t>
            </w:r>
          </w:p>
        </w:tc>
      </w:tr>
      <w:tr w:rsidR="002C1F47" w:rsidRPr="002C1F47" w:rsidTr="002C1F47">
        <w:trPr>
          <w:trHeight w:val="300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0.039219</w:t>
            </w:r>
          </w:p>
        </w:tc>
      </w:tr>
      <w:tr w:rsidR="002C1F47" w:rsidRPr="002C1F47" w:rsidTr="002C1F47">
        <w:trPr>
          <w:trHeight w:val="300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0.039219</w:t>
            </w:r>
          </w:p>
        </w:tc>
      </w:tr>
      <w:tr w:rsidR="002C1F47" w:rsidRPr="002C1F47" w:rsidTr="002C1F47">
        <w:trPr>
          <w:trHeight w:val="315"/>
          <w:jc w:val="center"/>
        </w:trPr>
        <w:tc>
          <w:tcPr>
            <w:tcW w:w="215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C1F47" w:rsidRPr="002C1F47" w:rsidRDefault="002C1F47" w:rsidP="002C1F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C1F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0.039219</w:t>
            </w:r>
          </w:p>
        </w:tc>
      </w:tr>
    </w:tbl>
    <w:p w:rsidR="00C82D73" w:rsidRDefault="00C82D73" w:rsidP="00C82D73"/>
    <w:p w:rsidR="00C82D73" w:rsidRDefault="00C82D73" w:rsidP="00C82D73"/>
    <w:p w:rsidR="00656969" w:rsidRDefault="00656969" w:rsidP="00C82D73"/>
    <w:p w:rsidR="00656969" w:rsidRDefault="00656969" w:rsidP="00C82D73"/>
    <w:p w:rsidR="00C26B85" w:rsidRPr="00036817" w:rsidRDefault="00C26B85" w:rsidP="00036817">
      <w:pPr>
        <w:pStyle w:val="Heading3"/>
        <w:spacing w:before="0" w:line="240" w:lineRule="auto"/>
        <w:rPr>
          <w:rFonts w:ascii="Times New Roman" w:hAnsi="Times New Roman" w:cs="Times New Roman"/>
        </w:rPr>
      </w:pPr>
      <w:bookmarkStart w:id="10" w:name="_Toc465019268"/>
      <w:r w:rsidRPr="00036817">
        <w:rPr>
          <w:rFonts w:ascii="Times New Roman" w:hAnsi="Times New Roman" w:cs="Times New Roman"/>
        </w:rPr>
        <w:lastRenderedPageBreak/>
        <w:t>Complex Truss</w:t>
      </w:r>
      <w:bookmarkEnd w:id="10"/>
    </w:p>
    <w:p w:rsidR="00C26B85" w:rsidRDefault="00C26B85" w:rsidP="00036817">
      <w:pPr>
        <w:spacing w:after="0" w:line="240" w:lineRule="auto"/>
      </w:pPr>
    </w:p>
    <w:p w:rsidR="00656969" w:rsidRDefault="00656969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294365" w:rsidRDefault="00294365" w:rsidP="00036817">
      <w:pPr>
        <w:spacing w:after="0" w:line="240" w:lineRule="auto"/>
      </w:pPr>
    </w:p>
    <w:p w:rsidR="00656969" w:rsidRDefault="00656969" w:rsidP="00036817">
      <w:pPr>
        <w:spacing w:after="0" w:line="240" w:lineRule="auto"/>
      </w:pPr>
    </w:p>
    <w:p w:rsidR="00656969" w:rsidRPr="00C26B85" w:rsidRDefault="00656969" w:rsidP="00036817">
      <w:pPr>
        <w:spacing w:after="0" w:line="240" w:lineRule="auto"/>
      </w:pPr>
    </w:p>
    <w:p w:rsidR="00656969" w:rsidRDefault="00294365" w:rsidP="00C26B85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64770</wp:posOffset>
            </wp:positionV>
            <wp:extent cx="2421890" cy="1844675"/>
            <wp:effectExtent l="19050" t="0" r="0" b="0"/>
            <wp:wrapTight wrapText="bothSides">
              <wp:wrapPolygon edited="0">
                <wp:start x="-170" y="0"/>
                <wp:lineTo x="-170" y="21414"/>
                <wp:lineTo x="21577" y="21414"/>
                <wp:lineTo x="21577" y="0"/>
                <wp:lineTo x="-17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717" t="18333" r="32274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969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3366135</wp:posOffset>
            </wp:positionH>
            <wp:positionV relativeFrom="paragraph">
              <wp:posOffset>83185</wp:posOffset>
            </wp:positionV>
            <wp:extent cx="2381885" cy="1828800"/>
            <wp:effectExtent l="19050" t="0" r="0" b="0"/>
            <wp:wrapTight wrapText="bothSides">
              <wp:wrapPolygon edited="0">
                <wp:start x="-173" y="0"/>
                <wp:lineTo x="-173" y="21375"/>
                <wp:lineTo x="21594" y="21375"/>
                <wp:lineTo x="21594" y="0"/>
                <wp:lineTo x="-173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3732" t="18095" r="32140" b="8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969" w:rsidRDefault="00656969" w:rsidP="00C26B85"/>
    <w:p w:rsidR="00656969" w:rsidRDefault="00656969" w:rsidP="00C26B85"/>
    <w:p w:rsidR="00656969" w:rsidRDefault="00656969" w:rsidP="00C26B85"/>
    <w:p w:rsidR="00656969" w:rsidRDefault="00656969" w:rsidP="00C26B85"/>
    <w:p w:rsidR="00656969" w:rsidRDefault="00656969" w:rsidP="00C26B85"/>
    <w:p w:rsidR="00294365" w:rsidRDefault="00294365" w:rsidP="00294365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  <w:sectPr w:rsidR="00294365" w:rsidSect="001170FC">
          <w:footerReference w:type="default" r:id="rId25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294365" w:rsidRDefault="00033B8E" w:rsidP="00294365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>Figure 11</w:t>
      </w:r>
      <w:r w:rsidR="00294365"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="00294365"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294365" w:rsidRDefault="00294365" w:rsidP="00294365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ANSYS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1 element</w:t>
      </w:r>
    </w:p>
    <w:p w:rsidR="00294365" w:rsidRDefault="00294365" w:rsidP="00294365">
      <w:pPr>
        <w:spacing w:after="0"/>
        <w:contextualSpacing/>
        <w:jc w:val="center"/>
        <w:rPr>
          <w:rFonts w:ascii="Times New Roman" w:hAnsi="Times New Roman" w:cs="Times New Roman"/>
          <w:b/>
          <w:i/>
          <w:sz w:val="18"/>
          <w:szCs w:val="18"/>
        </w:rPr>
      </w:pPr>
    </w:p>
    <w:p w:rsidR="00294365" w:rsidRDefault="00294365" w:rsidP="00294365">
      <w:pPr>
        <w:spacing w:after="0"/>
        <w:contextualSpacing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lastRenderedPageBreak/>
        <w:t xml:space="preserve">Figure </w:t>
      </w:r>
      <w:r w:rsidR="00033B8E">
        <w:rPr>
          <w:rFonts w:ascii="Times New Roman" w:hAnsi="Times New Roman" w:cs="Times New Roman"/>
          <w:b/>
          <w:i/>
          <w:sz w:val="18"/>
          <w:szCs w:val="18"/>
        </w:rPr>
        <w:t>12</w:t>
      </w:r>
      <w:r w:rsidRPr="00DD69C1">
        <w:rPr>
          <w:rFonts w:ascii="Times New Roman" w:hAnsi="Times New Roman" w:cs="Times New Roman"/>
          <w:b/>
          <w:i/>
          <w:sz w:val="18"/>
          <w:szCs w:val="18"/>
        </w:rPr>
        <w:t>: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Non-Tapered Beam in</w:t>
      </w:r>
    </w:p>
    <w:p w:rsidR="00294365" w:rsidRDefault="00294365" w:rsidP="00294365">
      <w:pPr>
        <w:spacing w:after="0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18"/>
          <w:szCs w:val="18"/>
        </w:rPr>
        <w:t>ANSYS</w:t>
      </w:r>
      <w:r w:rsidRPr="00DD69C1">
        <w:rPr>
          <w:rFonts w:ascii="Times New Roman" w:hAnsi="Times New Roman" w:cs="Times New Roman"/>
          <w:i/>
          <w:sz w:val="18"/>
          <w:szCs w:val="18"/>
        </w:rPr>
        <w:t xml:space="preserve"> using 50 elements</w:t>
      </w:r>
    </w:p>
    <w:p w:rsidR="00294365" w:rsidRDefault="00294365" w:rsidP="00C26B85">
      <w:pPr>
        <w:sectPr w:rsidR="00294365" w:rsidSect="00294365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</w:p>
    <w:p w:rsidR="00294365" w:rsidRDefault="00294365" w:rsidP="00C26B85"/>
    <w:p w:rsidR="00294365" w:rsidRDefault="00294365" w:rsidP="00C26B85"/>
    <w:p w:rsidR="00294365" w:rsidRDefault="00294365" w:rsidP="00C26B85"/>
    <w:p w:rsidR="00656969" w:rsidRDefault="00656969" w:rsidP="00C26B85"/>
    <w:p w:rsidR="00656969" w:rsidRDefault="00656969" w:rsidP="00C26B85"/>
    <w:p w:rsidR="00C26B85" w:rsidRPr="00C26B85" w:rsidRDefault="00C26B85" w:rsidP="00C26B85"/>
    <w:p w:rsidR="00CC5A78" w:rsidRPr="00E4523D" w:rsidRDefault="00CC5A78" w:rsidP="00E45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B50C42" w:rsidRPr="00E4523D" w:rsidRDefault="008A1B41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11" w:name="_Toc465019269"/>
      <w:r w:rsidRPr="00E4523D">
        <w:rPr>
          <w:rFonts w:ascii="Times New Roman" w:hAnsi="Times New Roman" w:cs="Times New Roman"/>
        </w:rPr>
        <w:t>Conclusion</w:t>
      </w:r>
      <w:bookmarkEnd w:id="11"/>
    </w:p>
    <w:p w:rsidR="007947DD" w:rsidRDefault="007947DD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92657" w:rsidRDefault="008606BD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 w:rsidRPr="00E4523D">
        <w:rPr>
          <w:rFonts w:ascii="Times New Roman" w:hAnsi="Times New Roman" w:cs="Times New Roman"/>
          <w:sz w:val="24"/>
        </w:rPr>
        <w:t>It was d</w:t>
      </w:r>
      <w:r w:rsidR="00EE3EDC" w:rsidRPr="00E4523D">
        <w:rPr>
          <w:rFonts w:ascii="Times New Roman" w:hAnsi="Times New Roman" w:cs="Times New Roman"/>
          <w:sz w:val="24"/>
        </w:rPr>
        <w:t xml:space="preserve"> </w:t>
      </w:r>
    </w:p>
    <w:p w:rsidR="00FC05F0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FC05F0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FC05F0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FC05F0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FC05F0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FC05F0" w:rsidRPr="00E4523D" w:rsidRDefault="00FC05F0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W w:w="7703" w:type="dxa"/>
        <w:jc w:val="center"/>
        <w:tblInd w:w="-125" w:type="dxa"/>
        <w:tblLook w:val="04A0"/>
      </w:tblPr>
      <w:tblGrid>
        <w:gridCol w:w="1260"/>
        <w:gridCol w:w="2329"/>
        <w:gridCol w:w="2044"/>
        <w:gridCol w:w="2070"/>
      </w:tblGrid>
      <w:tr w:rsidR="00351D2C" w:rsidRPr="00351D2C" w:rsidTr="00FC05F0">
        <w:trPr>
          <w:trHeight w:val="390"/>
          <w:jc w:val="center"/>
        </w:trPr>
        <w:tc>
          <w:tcPr>
            <w:tcW w:w="770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 5: Results</w:t>
            </w:r>
          </w:p>
        </w:tc>
      </w:tr>
      <w:tr w:rsidR="00351D2C" w:rsidRPr="00351D2C" w:rsidTr="00FC05F0">
        <w:trPr>
          <w:trHeight w:val="34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Non-Tapered Beam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Tapered Beam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Complex Truss</w:t>
            </w:r>
          </w:p>
        </w:tc>
      </w:tr>
      <w:tr w:rsidR="00351D2C" w:rsidRPr="00351D2C" w:rsidTr="00FC05F0">
        <w:trPr>
          <w:trHeight w:val="330"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2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Displacement (m)</w:t>
            </w:r>
          </w:p>
        </w:tc>
        <w:tc>
          <w:tcPr>
            <w:tcW w:w="2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Displacement (m)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1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Displacement (m)</w:t>
            </w:r>
          </w:p>
        </w:tc>
      </w:tr>
      <w:tr w:rsidR="00351D2C" w:rsidRPr="00351D2C" w:rsidTr="00FC05F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WFEM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0.0496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351D2C" w:rsidRPr="00351D2C" w:rsidTr="00FC05F0">
        <w:trPr>
          <w:trHeight w:val="300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ANSYS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0.0392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6.14E-06</w:t>
            </w:r>
          </w:p>
        </w:tc>
      </w:tr>
      <w:tr w:rsidR="00351D2C" w:rsidRPr="00351D2C" w:rsidTr="00FC05F0">
        <w:trPr>
          <w:trHeight w:val="315"/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Closed Form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0.0196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1D2C" w:rsidRPr="00351D2C" w:rsidRDefault="00351D2C" w:rsidP="00351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51D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</w:tbl>
    <w:p w:rsidR="00C6324A" w:rsidRDefault="00C6324A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033B8E" w:rsidRPr="00E4523D" w:rsidRDefault="00033B8E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B50C42" w:rsidRPr="00E4523D" w:rsidRDefault="00901F9C" w:rsidP="00E4523D">
      <w:pPr>
        <w:pStyle w:val="Heading1"/>
        <w:spacing w:before="0" w:line="240" w:lineRule="auto"/>
        <w:contextualSpacing/>
        <w:rPr>
          <w:rFonts w:ascii="Times New Roman" w:hAnsi="Times New Roman" w:cs="Times New Roman"/>
        </w:rPr>
      </w:pPr>
      <w:bookmarkStart w:id="12" w:name="_Toc322967796"/>
      <w:bookmarkStart w:id="13" w:name="_Ref401766207"/>
      <w:bookmarkStart w:id="14" w:name="_Ref401766288"/>
      <w:bookmarkStart w:id="15" w:name="_Ref401766298"/>
      <w:bookmarkStart w:id="16" w:name="_Ref401766301"/>
      <w:bookmarkStart w:id="17" w:name="_Ref401766304"/>
      <w:bookmarkStart w:id="18" w:name="_Toc465019270"/>
      <w:r w:rsidRPr="00E4523D">
        <w:rPr>
          <w:rFonts w:ascii="Times New Roman" w:hAnsi="Times New Roman" w:cs="Times New Roman"/>
        </w:rPr>
        <w:lastRenderedPageBreak/>
        <w:t>Appendix</w:t>
      </w:r>
      <w:bookmarkEnd w:id="12"/>
      <w:bookmarkEnd w:id="18"/>
    </w:p>
    <w:p w:rsidR="00872C7A" w:rsidRPr="00E4523D" w:rsidRDefault="00872C7A" w:rsidP="00E4523D">
      <w:pPr>
        <w:spacing w:after="0" w:line="240" w:lineRule="auto"/>
        <w:contextualSpacing/>
        <w:rPr>
          <w:rFonts w:ascii="Times New Roman" w:hAnsi="Times New Roman" w:cs="Times New Roman"/>
        </w:rPr>
      </w:pPr>
    </w:p>
    <w:bookmarkEnd w:id="13"/>
    <w:bookmarkEnd w:id="14"/>
    <w:bookmarkEnd w:id="15"/>
    <w:bookmarkEnd w:id="16"/>
    <w:bookmarkEnd w:id="17"/>
    <w:p w:rsidR="004044CD" w:rsidRPr="00E4523D" w:rsidRDefault="004044CD" w:rsidP="00E4523D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sectPr w:rsidR="004044CD" w:rsidRPr="00E4523D" w:rsidSect="001170FC">
      <w:type w:val="continuous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3C35" w:rsidRDefault="00C53C35" w:rsidP="0074337F">
      <w:pPr>
        <w:spacing w:after="0" w:line="240" w:lineRule="auto"/>
      </w:pPr>
      <w:r>
        <w:separator/>
      </w:r>
    </w:p>
  </w:endnote>
  <w:endnote w:type="continuationSeparator" w:id="0">
    <w:p w:rsidR="00C53C35" w:rsidRDefault="00C53C35" w:rsidP="00743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D8F" w:rsidRDefault="008D1D8F">
    <w:pPr>
      <w:pStyle w:val="Footer"/>
      <w:jc w:val="right"/>
    </w:pPr>
  </w:p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50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fldSimple w:instr=" PAGE   \* MERGEFORMAT ">
          <w:r>
            <w:rPr>
              <w:noProof/>
            </w:rPr>
            <w:t>0</w:t>
          </w:r>
        </w:fldSimple>
      </w:p>
    </w:sdtContent>
  </w:sdt>
  <w:p w:rsidR="008D1D8F" w:rsidRDefault="008D1D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57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fldSimple w:instr=" PAGE   \* MERGEFORMAT ">
          <w:r w:rsidR="00033B8E">
            <w:rPr>
              <w:noProof/>
            </w:rPr>
            <w:t>2</w:t>
          </w:r>
        </w:fldSimple>
      </w:p>
    </w:sdtContent>
  </w:sdt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56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fldSimple w:instr=" PAGE   \* MERGEFORMAT ">
          <w:r w:rsidR="00033B8E">
            <w:rPr>
              <w:noProof/>
            </w:rPr>
            <w:t>0</w:t>
          </w:r>
        </w:fldSimple>
      </w:p>
    </w:sdtContent>
  </w:sdt>
  <w:p w:rsidR="008D1D8F" w:rsidRDefault="008D1D8F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58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r>
          <w:t>5</w:t>
        </w:r>
      </w:p>
    </w:sdtContent>
  </w:sdt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71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r>
          <w:t>3</w:t>
        </w:r>
      </w:p>
    </w:sdtContent>
  </w:sdt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70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r>
          <w:t>5</w:t>
        </w:r>
      </w:p>
    </w:sdtContent>
  </w:sdt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569272"/>
      <w:docPartObj>
        <w:docPartGallery w:val="Page Numbers (Bottom of Page)"/>
        <w:docPartUnique/>
      </w:docPartObj>
    </w:sdtPr>
    <w:sdtContent>
      <w:p w:rsidR="008D1D8F" w:rsidRDefault="008D1D8F">
        <w:pPr>
          <w:pStyle w:val="Footer"/>
          <w:jc w:val="right"/>
        </w:pPr>
        <w:r>
          <w:t>6</w:t>
        </w:r>
      </w:p>
    </w:sdtContent>
  </w:sdt>
  <w:p w:rsidR="008D1D8F" w:rsidRPr="00A86FB4" w:rsidRDefault="008D1D8F" w:rsidP="00392F7A">
    <w:pPr>
      <w:pStyle w:val="Footer"/>
      <w:tabs>
        <w:tab w:val="clear" w:pos="9360"/>
      </w:tabs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3C35" w:rsidRDefault="00C53C35" w:rsidP="0074337F">
      <w:pPr>
        <w:spacing w:after="0" w:line="240" w:lineRule="auto"/>
      </w:pPr>
      <w:r>
        <w:separator/>
      </w:r>
    </w:p>
  </w:footnote>
  <w:footnote w:type="continuationSeparator" w:id="0">
    <w:p w:rsidR="00C53C35" w:rsidRDefault="00C53C35" w:rsidP="00743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048"/>
    <w:multiLevelType w:val="hybridMultilevel"/>
    <w:tmpl w:val="293AE0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65355"/>
    <w:multiLevelType w:val="hybridMultilevel"/>
    <w:tmpl w:val="475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901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9F0BEB"/>
    <w:multiLevelType w:val="hybridMultilevel"/>
    <w:tmpl w:val="E5C65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CC5CEE"/>
    <w:multiLevelType w:val="hybridMultilevel"/>
    <w:tmpl w:val="5E42A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E0521B"/>
    <w:multiLevelType w:val="hybridMultilevel"/>
    <w:tmpl w:val="2246216C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B622B7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7">
    <w:nsid w:val="2A93174F"/>
    <w:multiLevelType w:val="multilevel"/>
    <w:tmpl w:val="7054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A01110"/>
    <w:multiLevelType w:val="hybridMultilevel"/>
    <w:tmpl w:val="82B4B5F6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A277D9"/>
    <w:multiLevelType w:val="hybridMultilevel"/>
    <w:tmpl w:val="B5BEB47E"/>
    <w:lvl w:ilvl="0" w:tplc="7226A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B4C03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A144075"/>
    <w:multiLevelType w:val="hybridMultilevel"/>
    <w:tmpl w:val="1D2A49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F71BF2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>
    <w:nsid w:val="40E56120"/>
    <w:multiLevelType w:val="hybridMultilevel"/>
    <w:tmpl w:val="5E42A5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1175DCD"/>
    <w:multiLevelType w:val="hybridMultilevel"/>
    <w:tmpl w:val="76809D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25911B2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3305A71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4E54A79"/>
    <w:multiLevelType w:val="multilevel"/>
    <w:tmpl w:val="912A7158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Restart w:val="1"/>
      <w:lvlText w:val="Appendix %1.%2.%3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>
    <w:nsid w:val="48937091"/>
    <w:multiLevelType w:val="multilevel"/>
    <w:tmpl w:val="4FEC6FFA"/>
    <w:lvl w:ilvl="0">
      <w:start w:val="7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19">
    <w:nsid w:val="49562AD6"/>
    <w:multiLevelType w:val="hybridMultilevel"/>
    <w:tmpl w:val="3DC05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BF2D39"/>
    <w:multiLevelType w:val="multilevel"/>
    <w:tmpl w:val="CBE4996C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lowerLetter"/>
      <w:lvlText w:val="Appendix %1.%2.%3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>
    <w:nsid w:val="52D509A6"/>
    <w:multiLevelType w:val="multilevel"/>
    <w:tmpl w:val="ED72D610"/>
    <w:lvl w:ilvl="0">
      <w:start w:val="1"/>
      <w:numFmt w:val="none"/>
      <w:lvlText w:val="Appendix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2">
    <w:nsid w:val="53081EB5"/>
    <w:multiLevelType w:val="hybridMultilevel"/>
    <w:tmpl w:val="F9082F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D07FF4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846440B"/>
    <w:multiLevelType w:val="hybridMultilevel"/>
    <w:tmpl w:val="E1FE55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E24AE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619852B7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7">
    <w:nsid w:val="636B3F14"/>
    <w:multiLevelType w:val="multilevel"/>
    <w:tmpl w:val="0FE64150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5CB746C"/>
    <w:multiLevelType w:val="hybridMultilevel"/>
    <w:tmpl w:val="DD825E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674C21DD"/>
    <w:multiLevelType w:val="multilevel"/>
    <w:tmpl w:val="A07AED7C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color w:val="auto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0">
    <w:nsid w:val="6AA87B62"/>
    <w:multiLevelType w:val="multilevel"/>
    <w:tmpl w:val="01BC0A26"/>
    <w:lvl w:ilvl="0">
      <w:start w:val="1"/>
      <w:numFmt w:val="upperLetter"/>
      <w:lvlText w:val="Appendix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1">
    <w:nsid w:val="736245C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2">
    <w:nsid w:val="7E974B62"/>
    <w:multiLevelType w:val="multilevel"/>
    <w:tmpl w:val="2152A6E4"/>
    <w:lvl w:ilvl="0">
      <w:start w:val="6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(%1.%2)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19"/>
  </w:num>
  <w:num w:numId="5">
    <w:abstractNumId w:val="3"/>
  </w:num>
  <w:num w:numId="6">
    <w:abstractNumId w:val="14"/>
  </w:num>
  <w:num w:numId="7">
    <w:abstractNumId w:val="9"/>
  </w:num>
  <w:num w:numId="8">
    <w:abstractNumId w:val="26"/>
  </w:num>
  <w:num w:numId="9">
    <w:abstractNumId w:val="21"/>
  </w:num>
  <w:num w:numId="10">
    <w:abstractNumId w:val="31"/>
  </w:num>
  <w:num w:numId="11">
    <w:abstractNumId w:val="30"/>
  </w:num>
  <w:num w:numId="12">
    <w:abstractNumId w:val="12"/>
  </w:num>
  <w:num w:numId="13">
    <w:abstractNumId w:val="31"/>
  </w:num>
  <w:num w:numId="14">
    <w:abstractNumId w:val="31"/>
  </w:num>
  <w:num w:numId="15">
    <w:abstractNumId w:val="31"/>
  </w:num>
  <w:num w:numId="16">
    <w:abstractNumId w:val="29"/>
  </w:num>
  <w:num w:numId="17">
    <w:abstractNumId w:val="2"/>
  </w:num>
  <w:num w:numId="18">
    <w:abstractNumId w:val="17"/>
  </w:num>
  <w:num w:numId="19">
    <w:abstractNumId w:val="20"/>
  </w:num>
  <w:num w:numId="20">
    <w:abstractNumId w:val="0"/>
  </w:num>
  <w:num w:numId="21">
    <w:abstractNumId w:val="13"/>
  </w:num>
  <w:num w:numId="22">
    <w:abstractNumId w:val="4"/>
  </w:num>
  <w:num w:numId="23">
    <w:abstractNumId w:val="15"/>
  </w:num>
  <w:num w:numId="24">
    <w:abstractNumId w:val="16"/>
  </w:num>
  <w:num w:numId="25">
    <w:abstractNumId w:val="10"/>
  </w:num>
  <w:num w:numId="26">
    <w:abstractNumId w:val="23"/>
  </w:num>
  <w:num w:numId="27">
    <w:abstractNumId w:val="28"/>
  </w:num>
  <w:num w:numId="28">
    <w:abstractNumId w:val="11"/>
  </w:num>
  <w:num w:numId="29">
    <w:abstractNumId w:val="27"/>
  </w:num>
  <w:num w:numId="30">
    <w:abstractNumId w:val="22"/>
  </w:num>
  <w:num w:numId="31">
    <w:abstractNumId w:val="18"/>
  </w:num>
  <w:num w:numId="32">
    <w:abstractNumId w:val="6"/>
  </w:num>
  <w:num w:numId="33">
    <w:abstractNumId w:val="25"/>
  </w:num>
  <w:num w:numId="34">
    <w:abstractNumId w:val="32"/>
  </w:num>
  <w:num w:numId="35">
    <w:abstractNumId w:val="1"/>
  </w:num>
  <w:num w:numId="36">
    <w:abstractNumId w:val="7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960E2"/>
    <w:rsid w:val="000057D5"/>
    <w:rsid w:val="000318AD"/>
    <w:rsid w:val="00033B8E"/>
    <w:rsid w:val="00036817"/>
    <w:rsid w:val="00043F42"/>
    <w:rsid w:val="00063044"/>
    <w:rsid w:val="00074E36"/>
    <w:rsid w:val="0008032D"/>
    <w:rsid w:val="000807E4"/>
    <w:rsid w:val="00092657"/>
    <w:rsid w:val="000A7107"/>
    <w:rsid w:val="000A786E"/>
    <w:rsid w:val="000B5544"/>
    <w:rsid w:val="000D6788"/>
    <w:rsid w:val="000E5F06"/>
    <w:rsid w:val="000E7270"/>
    <w:rsid w:val="000F2471"/>
    <w:rsid w:val="000F72D1"/>
    <w:rsid w:val="0010098D"/>
    <w:rsid w:val="00100F55"/>
    <w:rsid w:val="00114824"/>
    <w:rsid w:val="001170FC"/>
    <w:rsid w:val="00127AA1"/>
    <w:rsid w:val="001470B3"/>
    <w:rsid w:val="0015311A"/>
    <w:rsid w:val="0015392F"/>
    <w:rsid w:val="001544B6"/>
    <w:rsid w:val="001A2A7B"/>
    <w:rsid w:val="001C17C6"/>
    <w:rsid w:val="001C35C9"/>
    <w:rsid w:val="001C4C79"/>
    <w:rsid w:val="001D7D62"/>
    <w:rsid w:val="001F3D65"/>
    <w:rsid w:val="00212819"/>
    <w:rsid w:val="002133DB"/>
    <w:rsid w:val="00231677"/>
    <w:rsid w:val="002544D8"/>
    <w:rsid w:val="00266FDA"/>
    <w:rsid w:val="00294365"/>
    <w:rsid w:val="002B3D27"/>
    <w:rsid w:val="002B5B03"/>
    <w:rsid w:val="002B6E9E"/>
    <w:rsid w:val="002C1C01"/>
    <w:rsid w:val="002C1F47"/>
    <w:rsid w:val="002C213B"/>
    <w:rsid w:val="002D6710"/>
    <w:rsid w:val="002D7A1F"/>
    <w:rsid w:val="002E1208"/>
    <w:rsid w:val="002E4697"/>
    <w:rsid w:val="00306965"/>
    <w:rsid w:val="00315151"/>
    <w:rsid w:val="00316D1C"/>
    <w:rsid w:val="00351D2C"/>
    <w:rsid w:val="00353C6E"/>
    <w:rsid w:val="00355BBC"/>
    <w:rsid w:val="003630F4"/>
    <w:rsid w:val="00372626"/>
    <w:rsid w:val="00373737"/>
    <w:rsid w:val="00387A57"/>
    <w:rsid w:val="00390209"/>
    <w:rsid w:val="00392F7A"/>
    <w:rsid w:val="003960E2"/>
    <w:rsid w:val="003D39AE"/>
    <w:rsid w:val="003F144B"/>
    <w:rsid w:val="003F50C8"/>
    <w:rsid w:val="003F6C33"/>
    <w:rsid w:val="0040060A"/>
    <w:rsid w:val="004044CD"/>
    <w:rsid w:val="00410282"/>
    <w:rsid w:val="00410FBF"/>
    <w:rsid w:val="00423040"/>
    <w:rsid w:val="00477BD6"/>
    <w:rsid w:val="0048109D"/>
    <w:rsid w:val="00482C50"/>
    <w:rsid w:val="00491A29"/>
    <w:rsid w:val="004924D9"/>
    <w:rsid w:val="00493A47"/>
    <w:rsid w:val="004A4AAF"/>
    <w:rsid w:val="004A7246"/>
    <w:rsid w:val="004C0637"/>
    <w:rsid w:val="004E7276"/>
    <w:rsid w:val="0050534C"/>
    <w:rsid w:val="0050743C"/>
    <w:rsid w:val="00514CF3"/>
    <w:rsid w:val="0051519E"/>
    <w:rsid w:val="00517240"/>
    <w:rsid w:val="00521C92"/>
    <w:rsid w:val="00526F06"/>
    <w:rsid w:val="00533EBF"/>
    <w:rsid w:val="00543C5F"/>
    <w:rsid w:val="00565FF1"/>
    <w:rsid w:val="0058563D"/>
    <w:rsid w:val="005A08C8"/>
    <w:rsid w:val="005A1EE7"/>
    <w:rsid w:val="005C0650"/>
    <w:rsid w:val="005D02A2"/>
    <w:rsid w:val="005D3DF8"/>
    <w:rsid w:val="005D77AD"/>
    <w:rsid w:val="005E7DA3"/>
    <w:rsid w:val="00620EB2"/>
    <w:rsid w:val="00631BE3"/>
    <w:rsid w:val="00656969"/>
    <w:rsid w:val="006652E9"/>
    <w:rsid w:val="00674637"/>
    <w:rsid w:val="00676BE5"/>
    <w:rsid w:val="00677DE0"/>
    <w:rsid w:val="00685549"/>
    <w:rsid w:val="0069717C"/>
    <w:rsid w:val="006A4E8F"/>
    <w:rsid w:val="006C3566"/>
    <w:rsid w:val="006C6167"/>
    <w:rsid w:val="006C6E5D"/>
    <w:rsid w:val="006D19BF"/>
    <w:rsid w:val="006D2252"/>
    <w:rsid w:val="006D2EBC"/>
    <w:rsid w:val="006E53F4"/>
    <w:rsid w:val="006E6898"/>
    <w:rsid w:val="00702C8A"/>
    <w:rsid w:val="00703E4D"/>
    <w:rsid w:val="00713505"/>
    <w:rsid w:val="0072251F"/>
    <w:rsid w:val="00723E21"/>
    <w:rsid w:val="007307A6"/>
    <w:rsid w:val="0074337F"/>
    <w:rsid w:val="0075032C"/>
    <w:rsid w:val="00750F23"/>
    <w:rsid w:val="0076471F"/>
    <w:rsid w:val="00777C0A"/>
    <w:rsid w:val="00784670"/>
    <w:rsid w:val="00792460"/>
    <w:rsid w:val="00794231"/>
    <w:rsid w:val="007947DD"/>
    <w:rsid w:val="007C139B"/>
    <w:rsid w:val="007C38B1"/>
    <w:rsid w:val="007C4D1B"/>
    <w:rsid w:val="007E5B59"/>
    <w:rsid w:val="007F5B04"/>
    <w:rsid w:val="00800429"/>
    <w:rsid w:val="008114D4"/>
    <w:rsid w:val="00820B76"/>
    <w:rsid w:val="00837229"/>
    <w:rsid w:val="0083794B"/>
    <w:rsid w:val="008606BD"/>
    <w:rsid w:val="00863CE8"/>
    <w:rsid w:val="00872C7A"/>
    <w:rsid w:val="008772F7"/>
    <w:rsid w:val="00883BBB"/>
    <w:rsid w:val="008A1B41"/>
    <w:rsid w:val="008A5CF9"/>
    <w:rsid w:val="008D1D7E"/>
    <w:rsid w:val="008D1D8F"/>
    <w:rsid w:val="008D2257"/>
    <w:rsid w:val="008E36BF"/>
    <w:rsid w:val="008F0A3E"/>
    <w:rsid w:val="00901F9C"/>
    <w:rsid w:val="009326D8"/>
    <w:rsid w:val="00957C49"/>
    <w:rsid w:val="00962873"/>
    <w:rsid w:val="00971FE8"/>
    <w:rsid w:val="009766E1"/>
    <w:rsid w:val="00981F7A"/>
    <w:rsid w:val="00986545"/>
    <w:rsid w:val="009A3DF7"/>
    <w:rsid w:val="009B4DD8"/>
    <w:rsid w:val="009C6774"/>
    <w:rsid w:val="009E17DE"/>
    <w:rsid w:val="009E64CE"/>
    <w:rsid w:val="009E65FF"/>
    <w:rsid w:val="00A044FB"/>
    <w:rsid w:val="00A05D74"/>
    <w:rsid w:val="00A078B2"/>
    <w:rsid w:val="00A26C1B"/>
    <w:rsid w:val="00A62CF8"/>
    <w:rsid w:val="00A84994"/>
    <w:rsid w:val="00A86FB4"/>
    <w:rsid w:val="00A979FC"/>
    <w:rsid w:val="00AB28D4"/>
    <w:rsid w:val="00AC3FEC"/>
    <w:rsid w:val="00AF3D05"/>
    <w:rsid w:val="00AF7D53"/>
    <w:rsid w:val="00B034FF"/>
    <w:rsid w:val="00B0636D"/>
    <w:rsid w:val="00B115C5"/>
    <w:rsid w:val="00B12665"/>
    <w:rsid w:val="00B239E3"/>
    <w:rsid w:val="00B2405A"/>
    <w:rsid w:val="00B25D42"/>
    <w:rsid w:val="00B30987"/>
    <w:rsid w:val="00B3413D"/>
    <w:rsid w:val="00B41859"/>
    <w:rsid w:val="00B50C42"/>
    <w:rsid w:val="00B552C5"/>
    <w:rsid w:val="00B56CBD"/>
    <w:rsid w:val="00BB32E8"/>
    <w:rsid w:val="00BC2AEE"/>
    <w:rsid w:val="00BC3F5F"/>
    <w:rsid w:val="00BD0937"/>
    <w:rsid w:val="00BF7C39"/>
    <w:rsid w:val="00C05EDB"/>
    <w:rsid w:val="00C1106D"/>
    <w:rsid w:val="00C16A71"/>
    <w:rsid w:val="00C23BE3"/>
    <w:rsid w:val="00C26B85"/>
    <w:rsid w:val="00C33A80"/>
    <w:rsid w:val="00C440EF"/>
    <w:rsid w:val="00C52524"/>
    <w:rsid w:val="00C53C35"/>
    <w:rsid w:val="00C558A6"/>
    <w:rsid w:val="00C6324A"/>
    <w:rsid w:val="00C8003C"/>
    <w:rsid w:val="00C82D73"/>
    <w:rsid w:val="00C92F3D"/>
    <w:rsid w:val="00CA268D"/>
    <w:rsid w:val="00CC5A78"/>
    <w:rsid w:val="00CE1CD3"/>
    <w:rsid w:val="00CF3F9D"/>
    <w:rsid w:val="00D25857"/>
    <w:rsid w:val="00D40BC3"/>
    <w:rsid w:val="00D42A53"/>
    <w:rsid w:val="00D5560D"/>
    <w:rsid w:val="00D77AB1"/>
    <w:rsid w:val="00D80086"/>
    <w:rsid w:val="00DA7752"/>
    <w:rsid w:val="00DC12CE"/>
    <w:rsid w:val="00DC3F9A"/>
    <w:rsid w:val="00DD17B6"/>
    <w:rsid w:val="00DD3D5C"/>
    <w:rsid w:val="00DD69C1"/>
    <w:rsid w:val="00DE706E"/>
    <w:rsid w:val="00DF7316"/>
    <w:rsid w:val="00E10D0D"/>
    <w:rsid w:val="00E16CAD"/>
    <w:rsid w:val="00E26C8B"/>
    <w:rsid w:val="00E42C61"/>
    <w:rsid w:val="00E4523D"/>
    <w:rsid w:val="00E521D4"/>
    <w:rsid w:val="00E529DD"/>
    <w:rsid w:val="00E57768"/>
    <w:rsid w:val="00E66075"/>
    <w:rsid w:val="00E70B57"/>
    <w:rsid w:val="00E731C3"/>
    <w:rsid w:val="00E77D3C"/>
    <w:rsid w:val="00E86EEF"/>
    <w:rsid w:val="00E92C6D"/>
    <w:rsid w:val="00E93B7F"/>
    <w:rsid w:val="00EC2747"/>
    <w:rsid w:val="00ED7107"/>
    <w:rsid w:val="00EE3EDC"/>
    <w:rsid w:val="00EF0266"/>
    <w:rsid w:val="00F4086A"/>
    <w:rsid w:val="00F52F10"/>
    <w:rsid w:val="00F548F6"/>
    <w:rsid w:val="00F603BC"/>
    <w:rsid w:val="00F714CF"/>
    <w:rsid w:val="00F83912"/>
    <w:rsid w:val="00F83BEE"/>
    <w:rsid w:val="00F872E9"/>
    <w:rsid w:val="00F87D72"/>
    <w:rsid w:val="00F95C27"/>
    <w:rsid w:val="00FB12F8"/>
    <w:rsid w:val="00FC05F0"/>
    <w:rsid w:val="00FC0974"/>
    <w:rsid w:val="00FD03EA"/>
    <w:rsid w:val="00FE5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3E"/>
  </w:style>
  <w:style w:type="paragraph" w:styleId="Heading1">
    <w:name w:val="heading 1"/>
    <w:basedOn w:val="Normal"/>
    <w:next w:val="Normal"/>
    <w:link w:val="Heading1Char"/>
    <w:uiPriority w:val="9"/>
    <w:qFormat/>
    <w:rsid w:val="000F72D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D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2D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D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D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D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D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D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F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7F"/>
  </w:style>
  <w:style w:type="paragraph" w:styleId="Footer">
    <w:name w:val="footer"/>
    <w:basedOn w:val="Normal"/>
    <w:link w:val="FooterChar"/>
    <w:uiPriority w:val="99"/>
    <w:unhideWhenUsed/>
    <w:rsid w:val="00743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7F"/>
  </w:style>
  <w:style w:type="paragraph" w:styleId="EndnoteText">
    <w:name w:val="endnote text"/>
    <w:basedOn w:val="Normal"/>
    <w:link w:val="EndnoteTextChar"/>
    <w:uiPriority w:val="99"/>
    <w:semiHidden/>
    <w:unhideWhenUsed/>
    <w:rsid w:val="0074337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337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337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3722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0B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0B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0B76"/>
    <w:rPr>
      <w:vertAlign w:val="superscript"/>
    </w:rPr>
  </w:style>
  <w:style w:type="character" w:customStyle="1" w:styleId="apple-converted-space">
    <w:name w:val="apple-converted-space"/>
    <w:basedOn w:val="DefaultParagraphFont"/>
    <w:rsid w:val="007F5B04"/>
  </w:style>
  <w:style w:type="character" w:customStyle="1" w:styleId="Heading1Char">
    <w:name w:val="Heading 1 Char"/>
    <w:basedOn w:val="DefaultParagraphFont"/>
    <w:link w:val="Heading1"/>
    <w:uiPriority w:val="9"/>
    <w:rsid w:val="000F72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72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72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Appendix">
    <w:name w:val="A Appendix"/>
    <w:basedOn w:val="Normal"/>
    <w:next w:val="AAppendix2"/>
    <w:link w:val="AAppendixChar"/>
    <w:qFormat/>
    <w:rsid w:val="006D2EBC"/>
    <w:pPr>
      <w:outlineLvl w:val="0"/>
    </w:pPr>
    <w:rPr>
      <w:rFonts w:asciiTheme="majorHAnsi" w:eastAsiaTheme="majorEastAsia" w:hAnsiTheme="majorHAnsi" w:cs="Times New Roman"/>
      <w:b/>
      <w:color w:val="365F91" w:themeColor="accent1" w:themeShade="BF"/>
      <w:sz w:val="32"/>
      <w:szCs w:val="28"/>
    </w:rPr>
  </w:style>
  <w:style w:type="paragraph" w:customStyle="1" w:styleId="AAppendix2">
    <w:name w:val="A Appendix 2"/>
    <w:basedOn w:val="Normal"/>
    <w:next w:val="Normal"/>
    <w:link w:val="AAppendix2Char"/>
    <w:qFormat/>
    <w:rsid w:val="006D2EBC"/>
    <w:pPr>
      <w:outlineLvl w:val="1"/>
    </w:pPr>
    <w:rPr>
      <w:rFonts w:asciiTheme="majorHAnsi" w:hAnsiTheme="majorHAnsi" w:cs="Times New Roman"/>
      <w:b/>
      <w:color w:val="365F91" w:themeColor="accent1" w:themeShade="BF"/>
      <w:sz w:val="28"/>
      <w:szCs w:val="28"/>
    </w:rPr>
  </w:style>
  <w:style w:type="character" w:customStyle="1" w:styleId="AAppendixChar">
    <w:name w:val="A Appendix Char"/>
    <w:basedOn w:val="DefaultParagraphFont"/>
    <w:link w:val="AAppendix"/>
    <w:rsid w:val="006D2EBC"/>
    <w:rPr>
      <w:rFonts w:asciiTheme="majorHAnsi" w:eastAsiaTheme="majorEastAsia" w:hAnsiTheme="majorHAnsi" w:cs="Times New Roman"/>
      <w:b/>
      <w:color w:val="365F91" w:themeColor="accent1" w:themeShade="BF"/>
      <w:sz w:val="32"/>
      <w:szCs w:val="28"/>
    </w:rPr>
  </w:style>
  <w:style w:type="character" w:customStyle="1" w:styleId="AAppendix2Char">
    <w:name w:val="A Appendix 2 Char"/>
    <w:basedOn w:val="DefaultParagraphFont"/>
    <w:link w:val="AAppendix2"/>
    <w:rsid w:val="006D2EBC"/>
    <w:rPr>
      <w:rFonts w:asciiTheme="majorHAnsi" w:hAnsiTheme="majorHAnsi" w:cs="Times New Roman"/>
      <w:b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318A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Appendix3">
    <w:name w:val="A Appendix 3"/>
    <w:basedOn w:val="AAppendix2"/>
    <w:next w:val="Normal"/>
    <w:link w:val="AAppendix3Char"/>
    <w:qFormat/>
    <w:rsid w:val="00DE706E"/>
    <w:pPr>
      <w:outlineLvl w:val="2"/>
    </w:pPr>
    <w:rPr>
      <w:sz w:val="24"/>
      <w:szCs w:val="24"/>
    </w:rPr>
  </w:style>
  <w:style w:type="character" w:customStyle="1" w:styleId="AAppendix3Char">
    <w:name w:val="A Appendix 3 Char"/>
    <w:basedOn w:val="AAppendix2Char"/>
    <w:link w:val="AAppendix3"/>
    <w:rsid w:val="00DE706E"/>
    <w:rPr>
      <w:rFonts w:asciiTheme="majorHAnsi" w:hAnsiTheme="majorHAnsi" w:cs="Times New Roman"/>
      <w:b/>
      <w:color w:val="365F91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482C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82C50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A08C8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08C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A08C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08C8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8C8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326D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326D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326D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326D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326D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326D8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C3F9A"/>
    <w:rPr>
      <w:color w:val="800080" w:themeColor="followedHyperlink"/>
      <w:u w:val="single"/>
    </w:rPr>
  </w:style>
  <w:style w:type="paragraph" w:customStyle="1" w:styleId="Default">
    <w:name w:val="Default"/>
    <w:rsid w:val="004810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6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07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4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6D19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52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6345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2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4141">
                  <w:marLeft w:val="3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7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</vt:lpstr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Structural Reliability</dc:subject>
  <dc:creator>Andrew Turner</dc:creator>
  <cp:keywords/>
  <cp:lastModifiedBy>Megan Bayer</cp:lastModifiedBy>
  <cp:revision>11</cp:revision>
  <cp:lastPrinted>2016-04-22T21:58:00Z</cp:lastPrinted>
  <dcterms:created xsi:type="dcterms:W3CDTF">2016-10-24T00:09:00Z</dcterms:created>
  <dcterms:modified xsi:type="dcterms:W3CDTF">2016-10-24T02:05:00Z</dcterms:modified>
</cp:coreProperties>
</file>