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3F4181" w:rsidP="001E259C">
      <w:pPr>
        <w:spacing w:line="360" w:lineRule="auto"/>
        <w:jc w:val="center"/>
        <w:rPr>
          <w:rFonts w:ascii="Times New Roman" w:hAnsi="Times New Roman" w:cs="Times New Roman"/>
        </w:rPr>
      </w:pPr>
      <w:r>
        <w:rPr>
          <w:rFonts w:ascii="Times New Roman" w:hAnsi="Times New Roman" w:cs="Times New Roman"/>
        </w:rPr>
        <w:t>ME 7120: Project 3</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3F4181" w:rsidP="001E259C">
      <w:pPr>
        <w:spacing w:line="360" w:lineRule="auto"/>
        <w:jc w:val="center"/>
        <w:rPr>
          <w:rFonts w:ascii="Times New Roman" w:hAnsi="Times New Roman" w:cs="Times New Roman"/>
        </w:rPr>
      </w:pPr>
      <w:r>
        <w:rPr>
          <w:rFonts w:ascii="Times New Roman" w:hAnsi="Times New Roman" w:cs="Times New Roman"/>
        </w:rPr>
        <w:t>Due: December 9</w:t>
      </w:r>
      <w:r w:rsidR="003A3FD8">
        <w:rPr>
          <w:rFonts w:ascii="Times New Roman" w:hAnsi="Times New Roman" w:cs="Times New Roman"/>
        </w:rPr>
        <w:t>,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3A3FD8" w:rsidRDefault="003F4181" w:rsidP="001E259C">
      <w:pPr>
        <w:spacing w:line="360" w:lineRule="auto"/>
        <w:jc w:val="center"/>
        <w:rPr>
          <w:rFonts w:ascii="Times New Roman" w:hAnsi="Times New Roman" w:cs="Times New Roman"/>
        </w:rPr>
      </w:pPr>
      <w:r>
        <w:rPr>
          <w:rFonts w:ascii="Times New Roman" w:hAnsi="Times New Roman" w:cs="Times New Roman"/>
        </w:rPr>
        <w:t>Joel Summerfield</w:t>
      </w:r>
    </w:p>
    <w:p w:rsidR="003F4181" w:rsidRDefault="003F4181" w:rsidP="001E259C">
      <w:pPr>
        <w:spacing w:line="360" w:lineRule="auto"/>
        <w:jc w:val="center"/>
        <w:rPr>
          <w:rFonts w:ascii="Times New Roman" w:hAnsi="Times New Roman" w:cs="Times New Roman"/>
        </w:rPr>
      </w:pPr>
      <w:r>
        <w:rPr>
          <w:rFonts w:ascii="Times New Roman" w:hAnsi="Times New Roman" w:cs="Times New Roman"/>
        </w:rPr>
        <w:t xml:space="preserve">Michelle </w:t>
      </w:r>
      <w:proofErr w:type="spellStart"/>
      <w:r>
        <w:rPr>
          <w:rFonts w:ascii="Times New Roman" w:hAnsi="Times New Roman" w:cs="Times New Roman"/>
        </w:rPr>
        <w:t>Callaham</w:t>
      </w:r>
      <w:proofErr w:type="spellEnd"/>
    </w:p>
    <w:p w:rsidR="003F4181" w:rsidRPr="00694F58" w:rsidRDefault="003F4181" w:rsidP="001E259C">
      <w:pPr>
        <w:spacing w:line="360" w:lineRule="auto"/>
        <w:jc w:val="center"/>
        <w:rPr>
          <w:rFonts w:ascii="Times New Roman" w:hAnsi="Times New Roman" w:cs="Times New Roman"/>
        </w:rPr>
      </w:pPr>
      <w:proofErr w:type="spellStart"/>
      <w:r>
        <w:rPr>
          <w:rFonts w:ascii="Times New Roman" w:hAnsi="Times New Roman" w:cs="Times New Roman"/>
        </w:rPr>
        <w:t>Sainag</w:t>
      </w:r>
      <w:proofErr w:type="spellEnd"/>
      <w:r>
        <w:rPr>
          <w:rFonts w:ascii="Times New Roman" w:hAnsi="Times New Roman" w:cs="Times New Roman"/>
        </w:rPr>
        <w:t xml:space="preserve"> </w:t>
      </w:r>
      <w:proofErr w:type="spellStart"/>
      <w:r>
        <w:rPr>
          <w:rFonts w:ascii="Times New Roman" w:hAnsi="Times New Roman" w:cs="Times New Roman"/>
        </w:rPr>
        <w:t>Immidisetty</w:t>
      </w:r>
      <w:proofErr w:type="spellEnd"/>
    </w:p>
    <w:p w:rsidR="003A3FD8" w:rsidRPr="00694F58" w:rsidRDefault="003A3FD8"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3F4181" w:rsidRDefault="003F4181" w:rsidP="00F526F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 purpose of this project was for us to apply the Newmark beta method to an existing problem in our</w:t>
      </w:r>
      <w:r w:rsidR="008F19C9">
        <w:rPr>
          <w:rFonts w:ascii="Times New Roman" w:hAnsi="Times New Roman" w:cs="Times New Roman"/>
          <w:sz w:val="24"/>
          <w:szCs w:val="24"/>
        </w:rPr>
        <w:t xml:space="preserve"> book</w:t>
      </w:r>
      <w:r>
        <w:rPr>
          <w:rFonts w:ascii="Times New Roman" w:hAnsi="Times New Roman" w:cs="Times New Roman"/>
          <w:sz w:val="24"/>
          <w:szCs w:val="24"/>
        </w:rPr>
        <w:t xml:space="preserve">. </w:t>
      </w:r>
      <w:r w:rsidR="00487968">
        <w:rPr>
          <w:rFonts w:ascii="Times New Roman" w:hAnsi="Times New Roman" w:cs="Times New Roman"/>
          <w:sz w:val="24"/>
          <w:szCs w:val="24"/>
        </w:rPr>
        <w:t>For the L-</w:t>
      </w:r>
      <w:r w:rsidR="00487968" w:rsidRPr="00B02B86">
        <w:rPr>
          <w:rFonts w:ascii="Times New Roman" w:hAnsi="Times New Roman" w:cs="Times New Roman"/>
          <w:sz w:val="24"/>
          <w:szCs w:val="24"/>
        </w:rPr>
        <w:t>beam structure show</w:t>
      </w:r>
      <w:r w:rsidR="008F19C9" w:rsidRPr="00B02B86">
        <w:rPr>
          <w:rFonts w:ascii="Times New Roman" w:hAnsi="Times New Roman" w:cs="Times New Roman"/>
          <w:sz w:val="24"/>
          <w:szCs w:val="24"/>
        </w:rPr>
        <w:t>n</w:t>
      </w:r>
      <w:r w:rsidR="00487968" w:rsidRPr="00B02B86">
        <w:rPr>
          <w:rFonts w:ascii="Times New Roman" w:hAnsi="Times New Roman" w:cs="Times New Roman"/>
          <w:sz w:val="24"/>
          <w:szCs w:val="24"/>
        </w:rPr>
        <w:t xml:space="preserve"> in </w:t>
      </w:r>
      <w:r w:rsidR="00487968" w:rsidRPr="00B02B86">
        <w:rPr>
          <w:rFonts w:ascii="Times New Roman" w:hAnsi="Times New Roman" w:cs="Times New Roman"/>
          <w:sz w:val="24"/>
          <w:szCs w:val="24"/>
        </w:rPr>
        <w:fldChar w:fldCharType="begin"/>
      </w:r>
      <w:r w:rsidR="00487968" w:rsidRPr="00B02B86">
        <w:rPr>
          <w:rFonts w:ascii="Times New Roman" w:hAnsi="Times New Roman" w:cs="Times New Roman"/>
          <w:sz w:val="24"/>
          <w:szCs w:val="24"/>
        </w:rPr>
        <w:instrText xml:space="preserve"> REF _Ref468983015 \h </w:instrText>
      </w:r>
      <w:r w:rsidR="00B02B86" w:rsidRPr="00B02B86">
        <w:rPr>
          <w:rFonts w:ascii="Times New Roman" w:hAnsi="Times New Roman" w:cs="Times New Roman"/>
          <w:sz w:val="24"/>
          <w:szCs w:val="24"/>
        </w:rPr>
        <w:instrText xml:space="preserve"> \* MERGEFORMAT </w:instrText>
      </w:r>
      <w:r w:rsidR="00487968" w:rsidRPr="00B02B86">
        <w:rPr>
          <w:rFonts w:ascii="Times New Roman" w:hAnsi="Times New Roman" w:cs="Times New Roman"/>
          <w:sz w:val="24"/>
          <w:szCs w:val="24"/>
        </w:rPr>
      </w:r>
      <w:r w:rsidR="00487968" w:rsidRPr="00B02B86">
        <w:rPr>
          <w:rFonts w:ascii="Times New Roman" w:hAnsi="Times New Roman" w:cs="Times New Roman"/>
          <w:sz w:val="24"/>
          <w:szCs w:val="24"/>
        </w:rPr>
        <w:fldChar w:fldCharType="separate"/>
      </w:r>
      <w:r w:rsidR="00487968" w:rsidRPr="00B02B86">
        <w:rPr>
          <w:rFonts w:ascii="Times New Roman" w:hAnsi="Times New Roman" w:cs="Times New Roman"/>
          <w:sz w:val="24"/>
          <w:szCs w:val="24"/>
        </w:rPr>
        <w:t xml:space="preserve">Figure </w:t>
      </w:r>
      <w:r w:rsidR="00487968" w:rsidRPr="00B02B86">
        <w:rPr>
          <w:rFonts w:ascii="Times New Roman" w:hAnsi="Times New Roman" w:cs="Times New Roman"/>
          <w:noProof/>
          <w:sz w:val="24"/>
          <w:szCs w:val="24"/>
        </w:rPr>
        <w:t>1</w:t>
      </w:r>
      <w:r w:rsidR="00487968" w:rsidRPr="00B02B86">
        <w:rPr>
          <w:rFonts w:ascii="Times New Roman" w:hAnsi="Times New Roman" w:cs="Times New Roman"/>
          <w:sz w:val="24"/>
          <w:szCs w:val="24"/>
        </w:rPr>
        <w:fldChar w:fldCharType="end"/>
      </w:r>
      <w:r w:rsidR="008F19C9" w:rsidRPr="00B02B86">
        <w:rPr>
          <w:rFonts w:ascii="Times New Roman" w:hAnsi="Times New Roman" w:cs="Times New Roman"/>
          <w:sz w:val="24"/>
          <w:szCs w:val="24"/>
        </w:rPr>
        <w:t xml:space="preserve">, we were </w:t>
      </w:r>
      <w:r w:rsidR="00487968" w:rsidRPr="00B02B86">
        <w:rPr>
          <w:rFonts w:ascii="Times New Roman" w:hAnsi="Times New Roman" w:cs="Times New Roman"/>
          <w:sz w:val="24"/>
          <w:szCs w:val="24"/>
        </w:rPr>
        <w:t>to apply a horizontal force of 100,000N to node 51 for 0.01 seconds. Prior to the load, the structure</w:t>
      </w:r>
      <w:r w:rsidR="00487968">
        <w:rPr>
          <w:rFonts w:ascii="Times New Roman" w:hAnsi="Times New Roman" w:cs="Times New Roman"/>
          <w:sz w:val="24"/>
          <w:szCs w:val="24"/>
        </w:rPr>
        <w:t xml:space="preserve"> was at rest. </w:t>
      </w:r>
    </w:p>
    <w:p w:rsidR="00487968" w:rsidRDefault="00487968" w:rsidP="00F526F0">
      <w:pPr>
        <w:pStyle w:val="NoSpacing"/>
        <w:spacing w:line="360" w:lineRule="auto"/>
        <w:ind w:firstLine="720"/>
        <w:rPr>
          <w:rFonts w:ascii="Times New Roman" w:hAnsi="Times New Roman" w:cs="Times New Roman"/>
          <w:sz w:val="24"/>
          <w:szCs w:val="24"/>
        </w:rPr>
      </w:pPr>
    </w:p>
    <w:p w:rsidR="003F4181" w:rsidRDefault="003F4181" w:rsidP="003F4181">
      <w:pPr>
        <w:pStyle w:val="NoSpacing"/>
        <w:keepNext/>
        <w:spacing w:line="360" w:lineRule="auto"/>
        <w:ind w:firstLine="720"/>
        <w:jc w:val="center"/>
      </w:pPr>
      <w:r>
        <w:rPr>
          <w:noProof/>
        </w:rPr>
        <w:drawing>
          <wp:inline distT="0" distB="0" distL="0" distR="0" wp14:anchorId="0AC38AB1" wp14:editId="143AD116">
            <wp:extent cx="236829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8296" cy="2971800"/>
                    </a:xfrm>
                    <a:prstGeom prst="rect">
                      <a:avLst/>
                    </a:prstGeom>
                  </pic:spPr>
                </pic:pic>
              </a:graphicData>
            </a:graphic>
          </wp:inline>
        </w:drawing>
      </w:r>
    </w:p>
    <w:p w:rsidR="003F4181" w:rsidRDefault="003F4181" w:rsidP="003F4181">
      <w:pPr>
        <w:pStyle w:val="Caption"/>
        <w:jc w:val="center"/>
        <w:rPr>
          <w:rFonts w:ascii="Times New Roman" w:hAnsi="Times New Roman" w:cs="Times New Roman"/>
          <w:sz w:val="24"/>
          <w:szCs w:val="24"/>
        </w:rPr>
      </w:pPr>
      <w:bookmarkStart w:id="0" w:name="_Ref468983015"/>
      <w:r>
        <w:t xml:space="preserve">Figure </w:t>
      </w:r>
      <w:fldSimple w:instr=" SEQ Figure \* ARABIC ">
        <w:r w:rsidR="00AF5482">
          <w:rPr>
            <w:noProof/>
          </w:rPr>
          <w:t>1</w:t>
        </w:r>
      </w:fldSimple>
      <w:bookmarkEnd w:id="0"/>
      <w:r>
        <w:t>: L-Beam Structure for Analysis</w:t>
      </w:r>
    </w:p>
    <w:p w:rsidR="003F4181" w:rsidRDefault="003F4181" w:rsidP="00487968">
      <w:pPr>
        <w:pStyle w:val="NoSpacing"/>
        <w:spacing w:line="360" w:lineRule="auto"/>
        <w:rPr>
          <w:rFonts w:ascii="Times New Roman" w:hAnsi="Times New Roman" w:cs="Times New Roman"/>
          <w:sz w:val="24"/>
          <w:szCs w:val="24"/>
        </w:rPr>
      </w:pPr>
    </w:p>
    <w:p w:rsidR="008F19C9" w:rsidRDefault="00487968" w:rsidP="0048796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Using our MATLAB code in WFEM, we are </w:t>
      </w:r>
      <w:r w:rsidR="008F19C9">
        <w:rPr>
          <w:rFonts w:ascii="Times New Roman" w:hAnsi="Times New Roman" w:cs="Times New Roman"/>
          <w:sz w:val="24"/>
          <w:szCs w:val="24"/>
        </w:rPr>
        <w:t>t</w:t>
      </w:r>
      <w:r>
        <w:rPr>
          <w:rFonts w:ascii="Times New Roman" w:hAnsi="Times New Roman" w:cs="Times New Roman"/>
          <w:sz w:val="24"/>
          <w:szCs w:val="24"/>
        </w:rPr>
        <w:t xml:space="preserve">asked to compare </w:t>
      </w:r>
      <w:r w:rsidR="008F19C9">
        <w:rPr>
          <w:rFonts w:ascii="Times New Roman" w:hAnsi="Times New Roman" w:cs="Times New Roman"/>
          <w:sz w:val="24"/>
          <w:szCs w:val="24"/>
        </w:rPr>
        <w:t xml:space="preserve">all five of the Newmark beta methods. We also compared the responses for the displacement, velocity, and acceleration. </w:t>
      </w:r>
    </w:p>
    <w:p w:rsidR="008F19C9" w:rsidRDefault="008F19C9" w:rsidP="00487968">
      <w:pPr>
        <w:pStyle w:val="NoSpacing"/>
        <w:spacing w:line="360" w:lineRule="auto"/>
        <w:rPr>
          <w:rFonts w:ascii="Times New Roman" w:hAnsi="Times New Roman" w:cs="Times New Roman"/>
          <w:sz w:val="24"/>
          <w:szCs w:val="24"/>
        </w:rPr>
      </w:pPr>
    </w:p>
    <w:p w:rsidR="001E259C" w:rsidRDefault="00487968" w:rsidP="001E259C">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lastRenderedPageBreak/>
        <w:t>L-Beam Element Analysis</w:t>
      </w:r>
      <w:r w:rsidR="005334B8">
        <w:rPr>
          <w:rFonts w:ascii="Times New Roman" w:hAnsi="Times New Roman" w:cs="Times New Roman"/>
          <w:sz w:val="24"/>
          <w:szCs w:val="24"/>
        </w:rPr>
        <w:t xml:space="preserve"> </w:t>
      </w:r>
    </w:p>
    <w:p w:rsidR="008F19C9" w:rsidRDefault="005E7C53" w:rsidP="008F19C9">
      <w:pPr>
        <w:spacing w:line="360" w:lineRule="auto"/>
        <w:ind w:firstLine="720"/>
      </w:pPr>
      <w:r>
        <w:rPr>
          <w:rFonts w:ascii="Times New Roman" w:hAnsi="Times New Roman" w:cs="Times New Roman"/>
        </w:rPr>
        <w:t xml:space="preserve">We </w:t>
      </w:r>
      <w:r w:rsidR="005334B8">
        <w:rPr>
          <w:rFonts w:ascii="Times New Roman" w:hAnsi="Times New Roman" w:cs="Times New Roman"/>
        </w:rPr>
        <w:t>performed comparisons</w:t>
      </w:r>
      <w:r w:rsidR="008F19C9">
        <w:rPr>
          <w:rFonts w:ascii="Times New Roman" w:hAnsi="Times New Roman" w:cs="Times New Roman"/>
        </w:rPr>
        <w:t xml:space="preserve"> for the L</w:t>
      </w:r>
      <w:r w:rsidR="005334B8">
        <w:rPr>
          <w:rFonts w:ascii="Times New Roman" w:hAnsi="Times New Roman" w:cs="Times New Roman"/>
        </w:rPr>
        <w:t>-beam using all fi</w:t>
      </w:r>
      <w:r w:rsidR="008F19C9">
        <w:rPr>
          <w:rFonts w:ascii="Times New Roman" w:hAnsi="Times New Roman" w:cs="Times New Roman"/>
        </w:rPr>
        <w:t xml:space="preserve">ve of the Newmark beta methods </w:t>
      </w:r>
      <w:r w:rsidR="008F19C9" w:rsidRPr="00B02B86">
        <w:rPr>
          <w:rFonts w:ascii="Times New Roman" w:hAnsi="Times New Roman" w:cs="Times New Roman"/>
        </w:rPr>
        <w:t xml:space="preserve">from </w:t>
      </w:r>
      <w:r w:rsidR="008F19C9" w:rsidRPr="00B02B86">
        <w:rPr>
          <w:rFonts w:ascii="Times New Roman" w:hAnsi="Times New Roman" w:cs="Times New Roman"/>
        </w:rPr>
        <w:fldChar w:fldCharType="begin"/>
      </w:r>
      <w:r w:rsidR="008F19C9" w:rsidRPr="00B02B86">
        <w:rPr>
          <w:rFonts w:ascii="Times New Roman" w:hAnsi="Times New Roman" w:cs="Times New Roman"/>
        </w:rPr>
        <w:instrText xml:space="preserve"> REF _Ref468984566 \h </w:instrText>
      </w:r>
      <w:r w:rsidR="00B02B86">
        <w:rPr>
          <w:rFonts w:ascii="Times New Roman" w:hAnsi="Times New Roman" w:cs="Times New Roman"/>
        </w:rPr>
        <w:instrText xml:space="preserve"> \* MERGEFORMAT </w:instrText>
      </w:r>
      <w:r w:rsidR="008F19C9" w:rsidRPr="00B02B86">
        <w:rPr>
          <w:rFonts w:ascii="Times New Roman" w:hAnsi="Times New Roman" w:cs="Times New Roman"/>
        </w:rPr>
      </w:r>
      <w:r w:rsidR="008F19C9" w:rsidRPr="00B02B86">
        <w:rPr>
          <w:rFonts w:ascii="Times New Roman" w:hAnsi="Times New Roman" w:cs="Times New Roman"/>
        </w:rPr>
        <w:fldChar w:fldCharType="separate"/>
      </w:r>
      <w:r w:rsidR="008F19C9" w:rsidRPr="00B02B86">
        <w:rPr>
          <w:rFonts w:ascii="Times New Roman" w:hAnsi="Times New Roman" w:cs="Times New Roman"/>
        </w:rPr>
        <w:t xml:space="preserve">Table </w:t>
      </w:r>
      <w:r w:rsidR="008F19C9" w:rsidRPr="00B02B86">
        <w:rPr>
          <w:rFonts w:ascii="Times New Roman" w:hAnsi="Times New Roman" w:cs="Times New Roman"/>
          <w:noProof/>
        </w:rPr>
        <w:t>1</w:t>
      </w:r>
      <w:r w:rsidR="008F19C9" w:rsidRPr="00B02B86">
        <w:rPr>
          <w:rFonts w:ascii="Times New Roman" w:hAnsi="Times New Roman" w:cs="Times New Roman"/>
        </w:rPr>
        <w:fldChar w:fldCharType="end"/>
      </w:r>
      <w:r w:rsidR="008F19C9" w:rsidRPr="00B02B86">
        <w:rPr>
          <w:rFonts w:ascii="Times New Roman" w:hAnsi="Times New Roman" w:cs="Times New Roman"/>
        </w:rPr>
        <w:t xml:space="preserve"> below</w:t>
      </w:r>
      <w:r w:rsidR="008F19C9">
        <w:rPr>
          <w:rFonts w:ascii="Times New Roman" w:hAnsi="Times New Roman" w:cs="Times New Roman"/>
        </w:rPr>
        <w:t xml:space="preserve">. </w:t>
      </w:r>
      <w:r w:rsidR="004C721F">
        <w:rPr>
          <w:rFonts w:ascii="Times New Roman" w:hAnsi="Times New Roman" w:cs="Times New Roman"/>
        </w:rPr>
        <w:t xml:space="preserve">We ran our code twice for each method to represent direct integration when ξ=0 and then with a damping coefficient of ξ=0.02.  </w:t>
      </w:r>
    </w:p>
    <w:p w:rsidR="008F19C9" w:rsidRDefault="008F19C9" w:rsidP="008F19C9">
      <w:pPr>
        <w:keepNext/>
        <w:spacing w:line="360" w:lineRule="auto"/>
      </w:pPr>
      <w:r>
        <w:rPr>
          <w:noProof/>
        </w:rPr>
        <w:drawing>
          <wp:inline distT="0" distB="0" distL="0" distR="0" wp14:anchorId="51FED1B7" wp14:editId="2787DA0C">
            <wp:extent cx="594360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1605"/>
                    </a:xfrm>
                    <a:prstGeom prst="rect">
                      <a:avLst/>
                    </a:prstGeom>
                  </pic:spPr>
                </pic:pic>
              </a:graphicData>
            </a:graphic>
          </wp:inline>
        </w:drawing>
      </w:r>
    </w:p>
    <w:p w:rsidR="008F19C9" w:rsidRDefault="008F19C9" w:rsidP="008F19C9">
      <w:pPr>
        <w:pStyle w:val="Caption"/>
        <w:jc w:val="center"/>
        <w:rPr>
          <w:rFonts w:ascii="Times New Roman" w:hAnsi="Times New Roman" w:cs="Times New Roman"/>
        </w:rPr>
      </w:pPr>
      <w:bookmarkStart w:id="1" w:name="_Ref468984566"/>
      <w:r>
        <w:t xml:space="preserve">Table </w:t>
      </w:r>
      <w:fldSimple w:instr=" SEQ Table \* ARABIC ">
        <w:r w:rsidR="009E09F0">
          <w:rPr>
            <w:noProof/>
          </w:rPr>
          <w:t>1</w:t>
        </w:r>
      </w:fldSimple>
      <w:bookmarkEnd w:id="1"/>
      <w:r>
        <w:t>: Newmark Beta Method Table</w:t>
      </w:r>
    </w:p>
    <w:p w:rsidR="008C55C6" w:rsidRDefault="008C55C6" w:rsidP="008F19C9">
      <w:pPr>
        <w:spacing w:line="360" w:lineRule="auto"/>
        <w:rPr>
          <w:rFonts w:ascii="Times New Roman" w:hAnsi="Times New Roman" w:cs="Times New Roman"/>
        </w:rPr>
      </w:pPr>
    </w:p>
    <w:p w:rsidR="005334B8" w:rsidRDefault="00BA1014" w:rsidP="008F19C9">
      <w:pPr>
        <w:spacing w:line="360" w:lineRule="auto"/>
        <w:rPr>
          <w:rFonts w:ascii="Times New Roman" w:hAnsi="Times New Roman" w:cs="Times New Roman"/>
        </w:rPr>
      </w:pPr>
      <w:r>
        <w:rPr>
          <w:rFonts w:ascii="Times New Roman" w:hAnsi="Times New Roman" w:cs="Times New Roman"/>
        </w:rPr>
        <w:t xml:space="preserve">Below are the plots for </w:t>
      </w:r>
      <w:r w:rsidR="004C721F">
        <w:rPr>
          <w:rFonts w:ascii="Times New Roman" w:hAnsi="Times New Roman" w:cs="Times New Roman"/>
        </w:rPr>
        <w:t xml:space="preserve">each of the different methods: average acceleration, linear acceleration, Fox-Goodwin, algorithmically damped, and </w:t>
      </w:r>
      <w:proofErr w:type="spellStart"/>
      <w:r w:rsidR="004C721F">
        <w:rPr>
          <w:rFonts w:ascii="Times New Roman" w:hAnsi="Times New Roman" w:cs="Times New Roman"/>
        </w:rPr>
        <w:t>hilber-hughes-taylor</w:t>
      </w:r>
      <w:proofErr w:type="spellEnd"/>
      <w:r w:rsidR="004C721F">
        <w:rPr>
          <w:rFonts w:ascii="Times New Roman" w:hAnsi="Times New Roman" w:cs="Times New Roman"/>
        </w:rPr>
        <w:t xml:space="preserve"> method. </w:t>
      </w:r>
      <w:r w:rsidR="00BA094F">
        <w:rPr>
          <w:rFonts w:ascii="Times New Roman" w:hAnsi="Times New Roman" w:cs="Times New Roman"/>
        </w:rPr>
        <w:t>Figures 2 through 11</w:t>
      </w:r>
      <w:r w:rsidR="00B02B86">
        <w:rPr>
          <w:rFonts w:ascii="Times New Roman" w:hAnsi="Times New Roman" w:cs="Times New Roman"/>
        </w:rPr>
        <w:t xml:space="preserve"> show </w:t>
      </w:r>
      <w:r w:rsidR="00BA094F">
        <w:rPr>
          <w:rFonts w:ascii="Times New Roman" w:hAnsi="Times New Roman" w:cs="Times New Roman"/>
        </w:rPr>
        <w:t>the displacement of the element.</w:t>
      </w:r>
    </w:p>
    <w:p w:rsidR="004C721F" w:rsidRDefault="004C721F" w:rsidP="008F19C9">
      <w:pPr>
        <w:spacing w:line="360" w:lineRule="auto"/>
        <w:rPr>
          <w:rFonts w:ascii="Times New Roman" w:hAnsi="Times New Roman" w:cs="Times New Roman"/>
        </w:rPr>
      </w:pPr>
    </w:p>
    <w:p w:rsidR="008C55C6" w:rsidRDefault="008C55C6" w:rsidP="008C55C6">
      <w:pPr>
        <w:keepNext/>
        <w:spacing w:line="360" w:lineRule="auto"/>
        <w:jc w:val="center"/>
      </w:pPr>
      <w:r>
        <w:rPr>
          <w:noProof/>
        </w:rPr>
        <w:drawing>
          <wp:inline distT="0" distB="0" distL="0" distR="0">
            <wp:extent cx="3355848"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 Acceleration Displacement no Damping.jpg"/>
                    <pic:cNvPicPr/>
                  </pic:nvPicPr>
                  <pic:blipFill>
                    <a:blip r:embed="rId8">
                      <a:extLst>
                        <a:ext uri="{28A0092B-C50C-407E-A947-70E740481C1C}">
                          <a14:useLocalDpi xmlns:a14="http://schemas.microsoft.com/office/drawing/2010/main" val="0"/>
                        </a:ext>
                      </a:extLst>
                    </a:blip>
                    <a:stretch>
                      <a:fillRect/>
                    </a:stretch>
                  </pic:blipFill>
                  <pic:spPr>
                    <a:xfrm>
                      <a:off x="0" y="0"/>
                      <a:ext cx="3355848" cy="2514600"/>
                    </a:xfrm>
                    <a:prstGeom prst="rect">
                      <a:avLst/>
                    </a:prstGeom>
                  </pic:spPr>
                </pic:pic>
              </a:graphicData>
            </a:graphic>
          </wp:inline>
        </w:drawing>
      </w:r>
    </w:p>
    <w:p w:rsidR="008C55C6" w:rsidRDefault="008C55C6" w:rsidP="008C55C6">
      <w:pPr>
        <w:pStyle w:val="Caption"/>
        <w:jc w:val="center"/>
        <w:rPr>
          <w:rFonts w:ascii="Times New Roman" w:hAnsi="Times New Roman" w:cs="Times New Roman"/>
        </w:rPr>
      </w:pPr>
      <w:bookmarkStart w:id="2" w:name="_Ref468991979"/>
      <w:r>
        <w:t xml:space="preserve">Figure </w:t>
      </w:r>
      <w:fldSimple w:instr=" SEQ Figure \* ARABIC ">
        <w:r w:rsidR="00AF5482">
          <w:rPr>
            <w:noProof/>
          </w:rPr>
          <w:t>2</w:t>
        </w:r>
      </w:fldSimple>
      <w:bookmarkEnd w:id="2"/>
      <w:r>
        <w:t>: Average Acceleration Method, Displacement without Damping</w:t>
      </w:r>
    </w:p>
    <w:p w:rsidR="008C55C6" w:rsidRDefault="008C55C6" w:rsidP="00AF5482">
      <w:pPr>
        <w:keepNext/>
        <w:jc w:val="center"/>
      </w:pPr>
      <w:r>
        <w:rPr>
          <w:noProof/>
        </w:rPr>
        <w:lastRenderedPageBreak/>
        <w:drawing>
          <wp:inline distT="0" distB="0" distL="0" distR="0">
            <wp:extent cx="3291840" cy="2407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 Acceleration Displacement w Damping.jpg"/>
                    <pic:cNvPicPr/>
                  </pic:nvPicPr>
                  <pic:blipFill rotWithShape="1">
                    <a:blip r:embed="rId9">
                      <a:extLst>
                        <a:ext uri="{28A0092B-C50C-407E-A947-70E740481C1C}">
                          <a14:useLocalDpi xmlns:a14="http://schemas.microsoft.com/office/drawing/2010/main" val="0"/>
                        </a:ext>
                      </a:extLst>
                    </a:blip>
                    <a:srcRect t="2469"/>
                    <a:stretch/>
                  </pic:blipFill>
                  <pic:spPr bwMode="auto">
                    <a:xfrm>
                      <a:off x="0" y="0"/>
                      <a:ext cx="3291840" cy="2407920"/>
                    </a:xfrm>
                    <a:prstGeom prst="rect">
                      <a:avLst/>
                    </a:prstGeom>
                    <a:ln>
                      <a:noFill/>
                    </a:ln>
                    <a:extLst>
                      <a:ext uri="{53640926-AAD7-44D8-BBD7-CCE9431645EC}">
                        <a14:shadowObscured xmlns:a14="http://schemas.microsoft.com/office/drawing/2010/main"/>
                      </a:ext>
                    </a:extLst>
                  </pic:spPr>
                </pic:pic>
              </a:graphicData>
            </a:graphic>
          </wp:inline>
        </w:drawing>
      </w:r>
    </w:p>
    <w:p w:rsidR="004C721F" w:rsidRDefault="008C55C6" w:rsidP="00AF5482">
      <w:pPr>
        <w:pStyle w:val="Caption"/>
        <w:spacing w:after="0"/>
        <w:jc w:val="center"/>
      </w:pPr>
      <w:r>
        <w:t xml:space="preserve">Figure </w:t>
      </w:r>
      <w:fldSimple w:instr=" SEQ Figure \* ARABIC ">
        <w:r w:rsidR="00AF5482">
          <w:rPr>
            <w:noProof/>
          </w:rPr>
          <w:t>3</w:t>
        </w:r>
      </w:fldSimple>
      <w:r>
        <w:t>: Average Acceleration Method, Displacement with Damping</w:t>
      </w:r>
    </w:p>
    <w:p w:rsidR="00AF5482" w:rsidRPr="00AF5482" w:rsidRDefault="00AF5482" w:rsidP="00AF5482"/>
    <w:p w:rsidR="008F19C9" w:rsidRDefault="008C55C6" w:rsidP="00AF5482">
      <w:pPr>
        <w:jc w:val="center"/>
        <w:rPr>
          <w:rFonts w:ascii="Times New Roman" w:hAnsi="Times New Roman" w:cs="Times New Roman"/>
        </w:rPr>
      </w:pPr>
      <w:r>
        <w:rPr>
          <w:rFonts w:ascii="Times New Roman" w:hAnsi="Times New Roman" w:cs="Times New Roman"/>
          <w:noProof/>
        </w:rPr>
        <w:drawing>
          <wp:inline distT="0" distB="0" distL="0" distR="0">
            <wp:extent cx="3291840" cy="2468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 Acceleration Displacement no Damping.jpg"/>
                    <pic:cNvPicPr/>
                  </pic:nvPicPr>
                  <pic:blipFill>
                    <a:blip r:embed="rId1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8C55C6" w:rsidRDefault="008C55C6" w:rsidP="00AF5482">
      <w:pPr>
        <w:pStyle w:val="Caption"/>
        <w:spacing w:after="0"/>
        <w:jc w:val="center"/>
      </w:pPr>
      <w:r>
        <w:t xml:space="preserve">Figure </w:t>
      </w:r>
      <w:fldSimple w:instr=" SEQ Figure \* ARABIC ">
        <w:r w:rsidR="00AF5482">
          <w:rPr>
            <w:noProof/>
          </w:rPr>
          <w:t>4</w:t>
        </w:r>
      </w:fldSimple>
      <w:r>
        <w:t>: Linear Acceleration Method, Displacement without Damping</w:t>
      </w:r>
    </w:p>
    <w:p w:rsidR="00AF5482" w:rsidRPr="00AF5482" w:rsidRDefault="00AF5482" w:rsidP="00AF5482"/>
    <w:p w:rsidR="008C55C6" w:rsidRDefault="008C55C6" w:rsidP="00AF5482">
      <w:pPr>
        <w:jc w:val="center"/>
      </w:pPr>
      <w:r>
        <w:rPr>
          <w:noProof/>
        </w:rPr>
        <w:drawing>
          <wp:inline distT="0" distB="0" distL="0" distR="0">
            <wp:extent cx="3291840" cy="2468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 Acceleration Displacement w Damping.jp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8C55C6" w:rsidRDefault="008C55C6" w:rsidP="00AF5482">
      <w:pPr>
        <w:pStyle w:val="Caption"/>
        <w:spacing w:after="0"/>
        <w:jc w:val="center"/>
      </w:pPr>
      <w:r>
        <w:t xml:space="preserve">Figure </w:t>
      </w:r>
      <w:fldSimple w:instr=" SEQ Figure \* ARABIC ">
        <w:r w:rsidR="00AF5482">
          <w:rPr>
            <w:noProof/>
          </w:rPr>
          <w:t>5</w:t>
        </w:r>
      </w:fldSimple>
      <w:r>
        <w:t>: Linear Acceleration Method, Displacement with Damping</w:t>
      </w:r>
    </w:p>
    <w:p w:rsidR="00AF5482" w:rsidRDefault="00AF5482" w:rsidP="00AF5482">
      <w:pPr>
        <w:pStyle w:val="Caption"/>
        <w:spacing w:after="0"/>
        <w:jc w:val="center"/>
      </w:pPr>
      <w:r>
        <w:rPr>
          <w:noProof/>
        </w:rPr>
        <w:lastRenderedPageBreak/>
        <w:drawing>
          <wp:inline distT="0" distB="0" distL="0" distR="0">
            <wp:extent cx="3291840" cy="24155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x-Goodwin Displacement no Damping.jpg"/>
                    <pic:cNvPicPr/>
                  </pic:nvPicPr>
                  <pic:blipFill rotWithShape="1">
                    <a:blip r:embed="rId12">
                      <a:extLst>
                        <a:ext uri="{28A0092B-C50C-407E-A947-70E740481C1C}">
                          <a14:useLocalDpi xmlns:a14="http://schemas.microsoft.com/office/drawing/2010/main" val="0"/>
                        </a:ext>
                      </a:extLst>
                    </a:blip>
                    <a:srcRect t="2160"/>
                    <a:stretch/>
                  </pic:blipFill>
                  <pic:spPr bwMode="auto">
                    <a:xfrm>
                      <a:off x="0" y="0"/>
                      <a:ext cx="3291840" cy="2415540"/>
                    </a:xfrm>
                    <a:prstGeom prst="rect">
                      <a:avLst/>
                    </a:prstGeom>
                    <a:ln>
                      <a:noFill/>
                    </a:ln>
                    <a:extLst>
                      <a:ext uri="{53640926-AAD7-44D8-BBD7-CCE9431645EC}">
                        <a14:shadowObscured xmlns:a14="http://schemas.microsoft.com/office/drawing/2010/main"/>
                      </a:ext>
                    </a:extLst>
                  </pic:spPr>
                </pic:pic>
              </a:graphicData>
            </a:graphic>
          </wp:inline>
        </w:drawing>
      </w:r>
    </w:p>
    <w:p w:rsidR="00AF5482" w:rsidRDefault="00AF5482" w:rsidP="00AF5482">
      <w:pPr>
        <w:pStyle w:val="Caption"/>
        <w:spacing w:after="0"/>
        <w:jc w:val="center"/>
      </w:pPr>
      <w:r>
        <w:t xml:space="preserve">Figure </w:t>
      </w:r>
      <w:fldSimple w:instr=" SEQ Figure \* ARABIC ">
        <w:r>
          <w:rPr>
            <w:noProof/>
          </w:rPr>
          <w:t>6</w:t>
        </w:r>
      </w:fldSimple>
      <w:r>
        <w:t>: Fox-Goodwin Method, Displacement without Damping</w:t>
      </w:r>
    </w:p>
    <w:p w:rsidR="00AF5482" w:rsidRDefault="00AF5482" w:rsidP="00AF5482"/>
    <w:p w:rsidR="00AF5482" w:rsidRDefault="00AF5482" w:rsidP="00AF5482">
      <w:pPr>
        <w:jc w:val="center"/>
      </w:pPr>
      <w:r>
        <w:rPr>
          <w:noProof/>
        </w:rPr>
        <w:drawing>
          <wp:inline distT="0" distB="0" distL="0" distR="0">
            <wp:extent cx="3291840" cy="24688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x-Goodwin Displacement w Damping.jpg"/>
                    <pic:cNvPicPr/>
                  </pic:nvPicPr>
                  <pic:blipFill>
                    <a:blip r:embed="rId13">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fldSimple w:instr=" SEQ Figure \* ARABIC ">
        <w:r>
          <w:rPr>
            <w:noProof/>
          </w:rPr>
          <w:t>7</w:t>
        </w:r>
      </w:fldSimple>
      <w:r>
        <w:t>: Fox-Goodwin Method, Displacement with Damping</w:t>
      </w:r>
    </w:p>
    <w:p w:rsidR="00AF5482" w:rsidRPr="00AF5482" w:rsidRDefault="00AF5482" w:rsidP="00AF5482"/>
    <w:p w:rsidR="00AF5482" w:rsidRDefault="00AF5482" w:rsidP="00AF5482">
      <w:pPr>
        <w:jc w:val="center"/>
      </w:pPr>
      <w:r>
        <w:rPr>
          <w:noProof/>
        </w:rPr>
        <w:drawing>
          <wp:inline distT="0" distB="0" distL="0" distR="0">
            <wp:extent cx="3291840" cy="2468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gorithmically Damped Displacement no Damping.jpg"/>
                    <pic:cNvPicPr/>
                  </pic:nvPicPr>
                  <pic:blipFill>
                    <a:blip r:embed="rId14">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fldSimple w:instr=" SEQ Figure \* ARABIC ">
        <w:r>
          <w:rPr>
            <w:noProof/>
          </w:rPr>
          <w:t>8</w:t>
        </w:r>
      </w:fldSimple>
      <w:r>
        <w:t>: Algorithmically Damped Method, Displacement without Damping</w:t>
      </w:r>
    </w:p>
    <w:p w:rsidR="00AF5482" w:rsidRDefault="00AF5482" w:rsidP="00AF5482">
      <w:pPr>
        <w:pStyle w:val="Caption"/>
        <w:spacing w:after="0"/>
        <w:jc w:val="center"/>
      </w:pPr>
      <w:r>
        <w:rPr>
          <w:noProof/>
        </w:rPr>
        <w:lastRenderedPageBreak/>
        <w:drawing>
          <wp:inline distT="0" distB="0" distL="0" distR="0">
            <wp:extent cx="3291840" cy="24688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ically Damped Displacement w Damping.jpg"/>
                    <pic:cNvPicPr/>
                  </pic:nvPicPr>
                  <pic:blipFill>
                    <a:blip r:embed="rId1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fldSimple w:instr=" SEQ Figure \* ARABIC ">
        <w:r>
          <w:rPr>
            <w:noProof/>
          </w:rPr>
          <w:t>9</w:t>
        </w:r>
      </w:fldSimple>
      <w:r>
        <w:t>: Algorithmically Damped Method, Displacement with Damping</w:t>
      </w:r>
    </w:p>
    <w:p w:rsidR="00AF5482" w:rsidRDefault="00AF5482" w:rsidP="00AF5482"/>
    <w:p w:rsidR="00AF5482" w:rsidRDefault="00AF5482" w:rsidP="00AF5482">
      <w:pPr>
        <w:jc w:val="center"/>
      </w:pPr>
      <w:r>
        <w:rPr>
          <w:noProof/>
        </w:rPr>
        <w:drawing>
          <wp:inline distT="0" distB="0" distL="0" distR="0">
            <wp:extent cx="3291840" cy="24688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lber-Hughes-Taylor Displacement no Damping.jpg"/>
                    <pic:cNvPicPr/>
                  </pic:nvPicPr>
                  <pic:blipFill>
                    <a:blip r:embed="rId16">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rPr>
          <w:noProof/>
        </w:rPr>
      </w:pPr>
      <w:r>
        <w:t xml:space="preserve">Figure </w:t>
      </w:r>
      <w:fldSimple w:instr=" SEQ Figure \* ARABIC ">
        <w:r>
          <w:rPr>
            <w:noProof/>
          </w:rPr>
          <w:t>10</w:t>
        </w:r>
      </w:fldSimple>
      <w:r>
        <w:t xml:space="preserve">: </w:t>
      </w:r>
      <w:proofErr w:type="spellStart"/>
      <w:r>
        <w:t>Hilber</w:t>
      </w:r>
      <w:proofErr w:type="spellEnd"/>
      <w:r>
        <w:t xml:space="preserve">-Hughes-Taylor Method, Displacement without </w:t>
      </w:r>
      <w:r>
        <w:rPr>
          <w:noProof/>
        </w:rPr>
        <w:t>Damping</w:t>
      </w:r>
    </w:p>
    <w:p w:rsidR="00AF5482" w:rsidRDefault="00AF5482" w:rsidP="00AF5482"/>
    <w:p w:rsidR="00AF5482" w:rsidRDefault="00AF5482" w:rsidP="00AF5482">
      <w:pPr>
        <w:keepNext/>
        <w:jc w:val="center"/>
      </w:pPr>
      <w:r>
        <w:rPr>
          <w:noProof/>
        </w:rPr>
        <w:drawing>
          <wp:inline distT="0" distB="0" distL="0" distR="0">
            <wp:extent cx="3291840" cy="24688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lber-Hughes-Taylor Displacement w Damping.jpg"/>
                    <pic:cNvPicPr/>
                  </pic:nvPicPr>
                  <pic:blipFill>
                    <a:blip r:embed="rId17">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Pr="00AF5482" w:rsidRDefault="00AF5482" w:rsidP="00AF5482">
      <w:pPr>
        <w:pStyle w:val="Caption"/>
        <w:spacing w:after="0"/>
        <w:jc w:val="center"/>
      </w:pPr>
      <w:bookmarkStart w:id="3" w:name="_Ref468991987"/>
      <w:r>
        <w:t xml:space="preserve">Figure </w:t>
      </w:r>
      <w:fldSimple w:instr=" SEQ Figure \* ARABIC ">
        <w:r>
          <w:rPr>
            <w:noProof/>
          </w:rPr>
          <w:t>11</w:t>
        </w:r>
      </w:fldSimple>
      <w:bookmarkEnd w:id="3"/>
      <w:r>
        <w:t xml:space="preserve">: </w:t>
      </w:r>
      <w:proofErr w:type="spellStart"/>
      <w:r>
        <w:t>Hilber</w:t>
      </w:r>
      <w:proofErr w:type="spellEnd"/>
      <w:r>
        <w:t>-Hughes-Taylor Method, Displacement with Damping</w:t>
      </w:r>
    </w:p>
    <w:p w:rsidR="009E09F0" w:rsidRDefault="00AF5482" w:rsidP="00487968">
      <w:pPr>
        <w:spacing w:line="360" w:lineRule="auto"/>
        <w:ind w:firstLine="720"/>
        <w:rPr>
          <w:rFonts w:ascii="Times New Roman" w:hAnsi="Times New Roman" w:cs="Times New Roman"/>
        </w:rPr>
      </w:pPr>
      <w:r>
        <w:rPr>
          <w:rFonts w:ascii="Times New Roman" w:hAnsi="Times New Roman" w:cs="Times New Roman"/>
        </w:rPr>
        <w:lastRenderedPageBreak/>
        <w:t xml:space="preserve">For </w:t>
      </w:r>
      <w:r w:rsidR="00B02B86">
        <w:rPr>
          <w:rFonts w:ascii="Times New Roman" w:hAnsi="Times New Roman" w:cs="Times New Roman"/>
        </w:rPr>
        <w:t>each of the different methods, the damped figure has less peaks or does not have as much of a dramatic change between the peaks than whine there was no damping.</w:t>
      </w:r>
      <w:r w:rsidR="009E09F0">
        <w:rPr>
          <w:rFonts w:ascii="Times New Roman" w:hAnsi="Times New Roman" w:cs="Times New Roman"/>
        </w:rPr>
        <w:t xml:space="preserve"> The tables below show the different Newmark </w:t>
      </w:r>
      <w:r w:rsidR="009E09F0" w:rsidRPr="00BA094F">
        <w:rPr>
          <w:rFonts w:ascii="Times New Roman" w:hAnsi="Times New Roman" w:cs="Times New Roman"/>
        </w:rPr>
        <w:t>method with their designated gamma and beta values. The maximum displacement, velocity, and acceleration</w:t>
      </w:r>
      <w:r w:rsidR="00E24586">
        <w:rPr>
          <w:rFonts w:ascii="Times New Roman" w:hAnsi="Times New Roman" w:cs="Times New Roman"/>
        </w:rPr>
        <w:t xml:space="preserve"> for node 51</w:t>
      </w:r>
      <w:r w:rsidR="009E09F0" w:rsidRPr="00BA094F">
        <w:rPr>
          <w:rFonts w:ascii="Times New Roman" w:hAnsi="Times New Roman" w:cs="Times New Roman"/>
        </w:rPr>
        <w:t xml:space="preserve"> were found through our code. We also included what time steps and length of time used. </w:t>
      </w:r>
      <w:r w:rsidR="009E09F0" w:rsidRPr="00BA094F">
        <w:rPr>
          <w:rFonts w:ascii="Times New Roman" w:hAnsi="Times New Roman" w:cs="Times New Roman"/>
        </w:rPr>
        <w:fldChar w:fldCharType="begin"/>
      </w:r>
      <w:r w:rsidR="009E09F0" w:rsidRPr="00BA094F">
        <w:rPr>
          <w:rFonts w:ascii="Times New Roman" w:hAnsi="Times New Roman" w:cs="Times New Roman"/>
        </w:rPr>
        <w:instrText xml:space="preserve"> REF _Ref468994346 \h </w:instrText>
      </w:r>
      <w:r w:rsidR="009E09F0" w:rsidRPr="00BA094F">
        <w:rPr>
          <w:rFonts w:ascii="Times New Roman" w:hAnsi="Times New Roman" w:cs="Times New Roman"/>
        </w:rPr>
      </w:r>
      <w:r w:rsidR="00BA094F">
        <w:rPr>
          <w:rFonts w:ascii="Times New Roman" w:hAnsi="Times New Roman" w:cs="Times New Roman"/>
        </w:rPr>
        <w:instrText xml:space="preserve"> \* MERGEFORMAT </w:instrText>
      </w:r>
      <w:r w:rsidR="009E09F0" w:rsidRPr="00BA094F">
        <w:rPr>
          <w:rFonts w:ascii="Times New Roman" w:hAnsi="Times New Roman" w:cs="Times New Roman"/>
        </w:rPr>
        <w:fldChar w:fldCharType="separate"/>
      </w:r>
      <w:r w:rsidR="009E09F0" w:rsidRPr="00BA094F">
        <w:rPr>
          <w:rFonts w:ascii="Times New Roman" w:hAnsi="Times New Roman" w:cs="Times New Roman"/>
        </w:rPr>
        <w:t xml:space="preserve">Table </w:t>
      </w:r>
      <w:r w:rsidR="009E09F0" w:rsidRPr="00BA094F">
        <w:rPr>
          <w:rFonts w:ascii="Times New Roman" w:hAnsi="Times New Roman" w:cs="Times New Roman"/>
          <w:noProof/>
        </w:rPr>
        <w:t>2</w:t>
      </w:r>
      <w:r w:rsidR="009E09F0" w:rsidRPr="00BA094F">
        <w:rPr>
          <w:rFonts w:ascii="Times New Roman" w:hAnsi="Times New Roman" w:cs="Times New Roman"/>
        </w:rPr>
        <w:fldChar w:fldCharType="end"/>
      </w:r>
      <w:r w:rsidR="009E09F0" w:rsidRPr="00BA094F">
        <w:rPr>
          <w:rFonts w:ascii="Times New Roman" w:hAnsi="Times New Roman" w:cs="Times New Roman"/>
        </w:rPr>
        <w:t xml:space="preserve"> shows the results when there is no damping and </w:t>
      </w:r>
      <w:r w:rsidR="009E09F0" w:rsidRPr="00BA094F">
        <w:rPr>
          <w:rFonts w:ascii="Times New Roman" w:hAnsi="Times New Roman" w:cs="Times New Roman"/>
        </w:rPr>
        <w:fldChar w:fldCharType="begin"/>
      </w:r>
      <w:r w:rsidR="009E09F0" w:rsidRPr="00BA094F">
        <w:rPr>
          <w:rFonts w:ascii="Times New Roman" w:hAnsi="Times New Roman" w:cs="Times New Roman"/>
        </w:rPr>
        <w:instrText xml:space="preserve"> REF _Ref468994370 \h </w:instrText>
      </w:r>
      <w:r w:rsidR="009E09F0" w:rsidRPr="00BA094F">
        <w:rPr>
          <w:rFonts w:ascii="Times New Roman" w:hAnsi="Times New Roman" w:cs="Times New Roman"/>
        </w:rPr>
      </w:r>
      <w:r w:rsidR="00BA094F">
        <w:rPr>
          <w:rFonts w:ascii="Times New Roman" w:hAnsi="Times New Roman" w:cs="Times New Roman"/>
        </w:rPr>
        <w:instrText xml:space="preserve"> \* MERGEFORMAT </w:instrText>
      </w:r>
      <w:r w:rsidR="009E09F0" w:rsidRPr="00BA094F">
        <w:rPr>
          <w:rFonts w:ascii="Times New Roman" w:hAnsi="Times New Roman" w:cs="Times New Roman"/>
        </w:rPr>
        <w:fldChar w:fldCharType="separate"/>
      </w:r>
      <w:r w:rsidR="009E09F0" w:rsidRPr="00BA094F">
        <w:rPr>
          <w:rFonts w:ascii="Times New Roman" w:hAnsi="Times New Roman" w:cs="Times New Roman"/>
        </w:rPr>
        <w:t xml:space="preserve">Table </w:t>
      </w:r>
      <w:r w:rsidR="009E09F0" w:rsidRPr="00BA094F">
        <w:rPr>
          <w:rFonts w:ascii="Times New Roman" w:hAnsi="Times New Roman" w:cs="Times New Roman"/>
          <w:noProof/>
        </w:rPr>
        <w:t>3</w:t>
      </w:r>
      <w:r w:rsidR="009E09F0" w:rsidRPr="00BA094F">
        <w:rPr>
          <w:rFonts w:ascii="Times New Roman" w:hAnsi="Times New Roman" w:cs="Times New Roman"/>
        </w:rPr>
        <w:fldChar w:fldCharType="end"/>
      </w:r>
      <w:r w:rsidR="009E09F0" w:rsidRPr="00BA094F">
        <w:rPr>
          <w:rFonts w:ascii="Times New Roman" w:hAnsi="Times New Roman" w:cs="Times New Roman"/>
        </w:rPr>
        <w:t xml:space="preserve"> shows the results when there is 2% damping.</w:t>
      </w:r>
      <w:r w:rsidR="009E09F0">
        <w:rPr>
          <w:rFonts w:ascii="Times New Roman" w:hAnsi="Times New Roman" w:cs="Times New Roman"/>
        </w:rPr>
        <w:t xml:space="preserve">  </w:t>
      </w:r>
    </w:p>
    <w:p w:rsidR="005334B8" w:rsidRDefault="00B02B86" w:rsidP="00487968">
      <w:pPr>
        <w:spacing w:line="360" w:lineRule="auto"/>
        <w:ind w:firstLine="720"/>
        <w:rPr>
          <w:rFonts w:ascii="Times New Roman" w:hAnsi="Times New Roman" w:cs="Times New Roman"/>
        </w:rPr>
      </w:pPr>
      <w:r>
        <w:rPr>
          <w:rFonts w:ascii="Times New Roman" w:hAnsi="Times New Roman" w:cs="Times New Roman"/>
        </w:rPr>
        <w:t xml:space="preserve"> </w:t>
      </w:r>
    </w:p>
    <w:tbl>
      <w:tblPr>
        <w:tblW w:w="9170" w:type="dxa"/>
        <w:jc w:val="center"/>
        <w:tblLook w:val="04A0" w:firstRow="1" w:lastRow="0" w:firstColumn="1" w:lastColumn="0" w:noHBand="0" w:noVBand="1"/>
      </w:tblPr>
      <w:tblGrid>
        <w:gridCol w:w="1969"/>
        <w:gridCol w:w="1043"/>
        <w:gridCol w:w="876"/>
        <w:gridCol w:w="980"/>
        <w:gridCol w:w="880"/>
        <w:gridCol w:w="936"/>
        <w:gridCol w:w="1116"/>
        <w:gridCol w:w="1370"/>
      </w:tblGrid>
      <w:tr w:rsidR="009E09F0" w:rsidRPr="009E09F0" w:rsidTr="00BA094F">
        <w:trPr>
          <w:trHeight w:val="300"/>
          <w:jc w:val="center"/>
        </w:trPr>
        <w:tc>
          <w:tcPr>
            <w:tcW w:w="1969" w:type="dxa"/>
            <w:tcBorders>
              <w:top w:val="single" w:sz="8" w:space="0" w:color="auto"/>
              <w:left w:val="single" w:sz="8" w:space="0" w:color="auto"/>
              <w:bottom w:val="nil"/>
              <w:right w:val="single" w:sz="8"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i/>
                <w:iCs/>
                <w:color w:val="000000"/>
              </w:rPr>
            </w:pPr>
            <w:r w:rsidRPr="009E09F0">
              <w:rPr>
                <w:rFonts w:ascii="Times New Roman" w:eastAsia="Times New Roman" w:hAnsi="Times New Roman" w:cs="Times New Roman"/>
                <w:b/>
                <w:bCs/>
                <w:i/>
                <w:iCs/>
                <w:color w:val="000000"/>
              </w:rPr>
              <w:t>0 Damping</w:t>
            </w:r>
          </w:p>
        </w:tc>
        <w:tc>
          <w:tcPr>
            <w:tcW w:w="1043"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b/>
                <w:bCs/>
                <w:i/>
                <w:iCs/>
                <w:color w:val="000000"/>
              </w:rPr>
            </w:pPr>
          </w:p>
        </w:tc>
        <w:tc>
          <w:tcPr>
            <w:tcW w:w="87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8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3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11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37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r>
      <w:tr w:rsidR="00BA094F" w:rsidRPr="009E09F0" w:rsidTr="00BA094F">
        <w:trPr>
          <w:trHeight w:val="288"/>
          <w:jc w:val="center"/>
        </w:trPr>
        <w:tc>
          <w:tcPr>
            <w:tcW w:w="196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Method</w:t>
            </w:r>
          </w:p>
        </w:tc>
        <w:tc>
          <w:tcPr>
            <w:tcW w:w="1043"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Gamma</w:t>
            </w:r>
          </w:p>
        </w:tc>
        <w:tc>
          <w:tcPr>
            <w:tcW w:w="87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Beta</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Disp</w:t>
            </w:r>
            <w:r>
              <w:rPr>
                <w:rFonts w:ascii="Times New Roman" w:eastAsia="Times New Roman" w:hAnsi="Times New Roman" w:cs="Times New Roman"/>
                <w:b/>
                <w:bCs/>
                <w:color w:val="000000"/>
              </w:rPr>
              <w:t>.</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Vel</w:t>
            </w:r>
            <w:r>
              <w:rPr>
                <w:rFonts w:ascii="Times New Roman" w:eastAsia="Times New Roman" w:hAnsi="Times New Roman" w:cs="Times New Roman"/>
                <w:b/>
                <w:bCs/>
                <w:color w:val="000000"/>
              </w:rPr>
              <w:t>.</w:t>
            </w:r>
          </w:p>
        </w:tc>
        <w:tc>
          <w:tcPr>
            <w:tcW w:w="93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Acc</w:t>
            </w:r>
            <w:r>
              <w:rPr>
                <w:rFonts w:ascii="Times New Roman" w:eastAsia="Times New Roman" w:hAnsi="Times New Roman" w:cs="Times New Roman"/>
                <w:b/>
                <w:bCs/>
                <w:color w:val="000000"/>
              </w:rPr>
              <w:t>.</w:t>
            </w:r>
          </w:p>
        </w:tc>
        <w:tc>
          <w:tcPr>
            <w:tcW w:w="111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Step</w:t>
            </w:r>
          </w:p>
        </w:tc>
        <w:tc>
          <w:tcPr>
            <w:tcW w:w="1370" w:type="dxa"/>
            <w:tcBorders>
              <w:top w:val="single" w:sz="8" w:space="0" w:color="auto"/>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Range</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Average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0.25</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0.0042</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1.726</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82312</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Linear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0.1667</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2.3235</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129130</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Fox - Goodwin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0.0833</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2.2972</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143840</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Algorithmically Damped</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0.6</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0.4</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0.3443</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338.45</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588"/>
          <w:jc w:val="center"/>
        </w:trPr>
        <w:tc>
          <w:tcPr>
            <w:tcW w:w="1969" w:type="dxa"/>
            <w:tcBorders>
              <w:top w:val="nil"/>
              <w:left w:val="single" w:sz="8" w:space="0" w:color="auto"/>
              <w:bottom w:val="single" w:sz="8"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proofErr w:type="spellStart"/>
            <w:r w:rsidRPr="009E09F0">
              <w:rPr>
                <w:rFonts w:ascii="Times New Roman" w:eastAsia="Times New Roman" w:hAnsi="Times New Roman" w:cs="Times New Roman"/>
                <w:color w:val="000000"/>
              </w:rPr>
              <w:t>Hilber</w:t>
            </w:r>
            <w:proofErr w:type="spellEnd"/>
            <w:r w:rsidRPr="009E09F0">
              <w:rPr>
                <w:rFonts w:ascii="Times New Roman" w:eastAsia="Times New Roman" w:hAnsi="Times New Roman" w:cs="Times New Roman"/>
                <w:color w:val="000000"/>
              </w:rPr>
              <w:t>-Hughes-Taylor Method (α=-0.25)</w:t>
            </w:r>
          </w:p>
        </w:tc>
        <w:tc>
          <w:tcPr>
            <w:tcW w:w="1043"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0.75</w:t>
            </w:r>
          </w:p>
        </w:tc>
        <w:tc>
          <w:tcPr>
            <w:tcW w:w="87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0.3906</w:t>
            </w:r>
          </w:p>
        </w:tc>
        <w:tc>
          <w:tcPr>
            <w:tcW w:w="9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0.0038</w:t>
            </w:r>
          </w:p>
        </w:tc>
        <w:tc>
          <w:tcPr>
            <w:tcW w:w="8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0.2659</w:t>
            </w:r>
          </w:p>
        </w:tc>
        <w:tc>
          <w:tcPr>
            <w:tcW w:w="93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187.39</w:t>
            </w:r>
          </w:p>
        </w:tc>
        <w:tc>
          <w:tcPr>
            <w:tcW w:w="111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8"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Pr>
                <w:rFonts w:ascii="Times New Roman" w:eastAsia="Times New Roman" w:hAnsi="Times New Roman" w:cs="Times New Roman"/>
                <w:color w:val="000000"/>
              </w:rPr>
              <w:t>0 to 0.2 sec</w:t>
            </w:r>
          </w:p>
        </w:tc>
      </w:tr>
    </w:tbl>
    <w:p w:rsidR="00B02B86" w:rsidRDefault="009E09F0" w:rsidP="009E09F0">
      <w:pPr>
        <w:pStyle w:val="Caption"/>
        <w:jc w:val="center"/>
        <w:rPr>
          <w:rFonts w:ascii="Times New Roman" w:hAnsi="Times New Roman" w:cs="Times New Roman"/>
        </w:rPr>
      </w:pPr>
      <w:bookmarkStart w:id="4" w:name="_Ref468994346"/>
      <w:r>
        <w:t xml:space="preserve">Table </w:t>
      </w:r>
      <w:fldSimple w:instr=" SEQ Table \* ARABIC ">
        <w:r>
          <w:rPr>
            <w:noProof/>
          </w:rPr>
          <w:t>2</w:t>
        </w:r>
      </w:fldSimple>
      <w:bookmarkEnd w:id="4"/>
      <w:r>
        <w:t>: Results from Example with no Damping</w:t>
      </w:r>
    </w:p>
    <w:p w:rsidR="00B02B86" w:rsidRDefault="00B02B86" w:rsidP="00B02B86">
      <w:pPr>
        <w:spacing w:line="360" w:lineRule="auto"/>
        <w:rPr>
          <w:rFonts w:ascii="Times New Roman" w:hAnsi="Times New Roman" w:cs="Times New Roman"/>
        </w:rPr>
      </w:pPr>
    </w:p>
    <w:tbl>
      <w:tblPr>
        <w:tblW w:w="9170" w:type="dxa"/>
        <w:jc w:val="center"/>
        <w:tblLook w:val="04A0" w:firstRow="1" w:lastRow="0" w:firstColumn="1" w:lastColumn="0" w:noHBand="0" w:noVBand="1"/>
      </w:tblPr>
      <w:tblGrid>
        <w:gridCol w:w="1909"/>
        <w:gridCol w:w="1043"/>
        <w:gridCol w:w="876"/>
        <w:gridCol w:w="980"/>
        <w:gridCol w:w="880"/>
        <w:gridCol w:w="996"/>
        <w:gridCol w:w="1116"/>
        <w:gridCol w:w="1370"/>
      </w:tblGrid>
      <w:tr w:rsidR="009E09F0" w:rsidRPr="009E09F0" w:rsidTr="00BA094F">
        <w:trPr>
          <w:trHeight w:val="300"/>
          <w:jc w:val="center"/>
        </w:trPr>
        <w:tc>
          <w:tcPr>
            <w:tcW w:w="1909" w:type="dxa"/>
            <w:tcBorders>
              <w:top w:val="single" w:sz="8" w:space="0" w:color="auto"/>
              <w:left w:val="single" w:sz="8" w:space="0" w:color="auto"/>
              <w:bottom w:val="nil"/>
              <w:right w:val="single" w:sz="8"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i/>
                <w:iCs/>
                <w:color w:val="000000"/>
              </w:rPr>
            </w:pPr>
            <w:r w:rsidRPr="009E09F0">
              <w:rPr>
                <w:rFonts w:ascii="Times New Roman" w:eastAsia="Times New Roman" w:hAnsi="Times New Roman" w:cs="Times New Roman"/>
                <w:b/>
                <w:bCs/>
                <w:i/>
                <w:iCs/>
                <w:color w:val="000000"/>
              </w:rPr>
              <w:t>2% Damping</w:t>
            </w:r>
          </w:p>
        </w:tc>
        <w:tc>
          <w:tcPr>
            <w:tcW w:w="1043"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b/>
                <w:bCs/>
                <w:i/>
                <w:iCs/>
                <w:color w:val="000000"/>
              </w:rPr>
            </w:pPr>
          </w:p>
        </w:tc>
        <w:tc>
          <w:tcPr>
            <w:tcW w:w="87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8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9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11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37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r>
      <w:tr w:rsidR="009E09F0" w:rsidRPr="009E09F0" w:rsidTr="00BA094F">
        <w:trPr>
          <w:trHeight w:val="288"/>
          <w:jc w:val="center"/>
        </w:trPr>
        <w:tc>
          <w:tcPr>
            <w:tcW w:w="190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Method</w:t>
            </w:r>
          </w:p>
        </w:tc>
        <w:tc>
          <w:tcPr>
            <w:tcW w:w="1043"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Gamma</w:t>
            </w:r>
          </w:p>
        </w:tc>
        <w:tc>
          <w:tcPr>
            <w:tcW w:w="87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Beta</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Disp</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Vel</w:t>
            </w:r>
            <w:proofErr w:type="spellEnd"/>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Acc</w:t>
            </w:r>
            <w:proofErr w:type="spellEnd"/>
          </w:p>
        </w:tc>
        <w:tc>
          <w:tcPr>
            <w:tcW w:w="111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Step</w:t>
            </w:r>
          </w:p>
        </w:tc>
        <w:tc>
          <w:tcPr>
            <w:tcW w:w="1370" w:type="dxa"/>
            <w:tcBorders>
              <w:top w:val="single" w:sz="8" w:space="0" w:color="auto"/>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Range</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Average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0.25</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0.0037</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0.58</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4812.1</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Linear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0.1667</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0.0036</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0.5573</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7786</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Fox - Goodwin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0.0833</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0.0036</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0.5571</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7751.7</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Algorithmically Damped</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0.6</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0.4</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0.0038</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0.3709</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278.636</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588"/>
          <w:jc w:val="center"/>
        </w:trPr>
        <w:tc>
          <w:tcPr>
            <w:tcW w:w="1909" w:type="dxa"/>
            <w:tcBorders>
              <w:top w:val="nil"/>
              <w:left w:val="single" w:sz="8" w:space="0" w:color="auto"/>
              <w:bottom w:val="single" w:sz="8"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proofErr w:type="spellStart"/>
            <w:r w:rsidRPr="009E09F0">
              <w:rPr>
                <w:rFonts w:ascii="Times New Roman" w:eastAsia="Times New Roman" w:hAnsi="Times New Roman" w:cs="Times New Roman"/>
                <w:color w:val="000000"/>
              </w:rPr>
              <w:t>Hilber</w:t>
            </w:r>
            <w:proofErr w:type="spellEnd"/>
            <w:r w:rsidRPr="009E09F0">
              <w:rPr>
                <w:rFonts w:ascii="Times New Roman" w:eastAsia="Times New Roman" w:hAnsi="Times New Roman" w:cs="Times New Roman"/>
                <w:color w:val="000000"/>
              </w:rPr>
              <w:t>-Hughes-Taylor Method (α=-0.25)</w:t>
            </w:r>
          </w:p>
        </w:tc>
        <w:tc>
          <w:tcPr>
            <w:tcW w:w="1043"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0.75</w:t>
            </w:r>
          </w:p>
        </w:tc>
        <w:tc>
          <w:tcPr>
            <w:tcW w:w="87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0.3906</w:t>
            </w:r>
          </w:p>
        </w:tc>
        <w:tc>
          <w:tcPr>
            <w:tcW w:w="9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0.0037</w:t>
            </w:r>
          </w:p>
        </w:tc>
        <w:tc>
          <w:tcPr>
            <w:tcW w:w="8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0.2415</w:t>
            </w:r>
          </w:p>
        </w:tc>
        <w:tc>
          <w:tcPr>
            <w:tcW w:w="99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178.73</w:t>
            </w:r>
          </w:p>
        </w:tc>
        <w:tc>
          <w:tcPr>
            <w:tcW w:w="111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8"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bl>
    <w:p w:rsidR="009E09F0" w:rsidRDefault="009E09F0" w:rsidP="009E09F0">
      <w:pPr>
        <w:pStyle w:val="Caption"/>
        <w:jc w:val="center"/>
        <w:rPr>
          <w:rFonts w:ascii="Times New Roman" w:hAnsi="Times New Roman" w:cs="Times New Roman"/>
        </w:rPr>
      </w:pPr>
      <w:bookmarkStart w:id="5" w:name="_Ref468994370"/>
      <w:r>
        <w:t xml:space="preserve">Table </w:t>
      </w:r>
      <w:fldSimple w:instr=" SEQ Table \* ARABIC ">
        <w:r>
          <w:rPr>
            <w:noProof/>
          </w:rPr>
          <w:t>3</w:t>
        </w:r>
      </w:fldSimple>
      <w:bookmarkEnd w:id="5"/>
      <w:r>
        <w:t>: Results from Example with 2% Damping Factor</w:t>
      </w:r>
    </w:p>
    <w:p w:rsidR="00675DB0" w:rsidRDefault="00675DB0" w:rsidP="00537925">
      <w:pPr>
        <w:spacing w:line="360" w:lineRule="auto"/>
        <w:rPr>
          <w:rFonts w:ascii="Times New Roman" w:hAnsi="Times New Roman" w:cs="Times New Roman"/>
        </w:rPr>
      </w:pPr>
    </w:p>
    <w:p w:rsidR="00675DB0" w:rsidRDefault="00BA094F" w:rsidP="00537925">
      <w:pPr>
        <w:spacing w:line="360" w:lineRule="auto"/>
        <w:rPr>
          <w:rFonts w:ascii="Times New Roman" w:hAnsi="Times New Roman" w:cs="Times New Roman"/>
        </w:rPr>
      </w:pPr>
      <w:r>
        <w:rPr>
          <w:rFonts w:ascii="Times New Roman" w:hAnsi="Times New Roman" w:cs="Times New Roman"/>
        </w:rPr>
        <w:tab/>
      </w:r>
      <w:r w:rsidRPr="00BA094F">
        <w:rPr>
          <w:rFonts w:ascii="Times New Roman" w:hAnsi="Times New Roman" w:cs="Times New Roman"/>
        </w:rPr>
        <w:t xml:space="preserve">When we compare the maximum displacement, velocity, and acceleration from </w:t>
      </w:r>
      <w:r w:rsidRPr="00BA094F">
        <w:rPr>
          <w:rFonts w:ascii="Times New Roman" w:hAnsi="Times New Roman" w:cs="Times New Roman"/>
        </w:rPr>
        <w:fldChar w:fldCharType="begin"/>
      </w:r>
      <w:r w:rsidRPr="00BA094F">
        <w:rPr>
          <w:rFonts w:ascii="Times New Roman" w:hAnsi="Times New Roman" w:cs="Times New Roman"/>
        </w:rPr>
        <w:instrText xml:space="preserve"> REF _Ref468994346 \h </w:instrText>
      </w:r>
      <w:r w:rsidRPr="00BA094F">
        <w:rPr>
          <w:rFonts w:ascii="Times New Roman" w:hAnsi="Times New Roman" w:cs="Times New Roman"/>
        </w:rPr>
      </w:r>
      <w:r>
        <w:rPr>
          <w:rFonts w:ascii="Times New Roman" w:hAnsi="Times New Roman" w:cs="Times New Roman"/>
        </w:rPr>
        <w:instrText xml:space="preserve"> \* MERGEFORMAT </w:instrText>
      </w:r>
      <w:r w:rsidRPr="00BA094F">
        <w:rPr>
          <w:rFonts w:ascii="Times New Roman" w:hAnsi="Times New Roman" w:cs="Times New Roman"/>
        </w:rPr>
        <w:fldChar w:fldCharType="separate"/>
      </w:r>
      <w:r w:rsidRPr="00BA094F">
        <w:rPr>
          <w:rFonts w:ascii="Times New Roman" w:hAnsi="Times New Roman" w:cs="Times New Roman"/>
        </w:rPr>
        <w:t xml:space="preserve">Table </w:t>
      </w:r>
      <w:r w:rsidRPr="00BA094F">
        <w:rPr>
          <w:rFonts w:ascii="Times New Roman" w:hAnsi="Times New Roman" w:cs="Times New Roman"/>
          <w:noProof/>
        </w:rPr>
        <w:t>2</w:t>
      </w:r>
      <w:r w:rsidRPr="00BA094F">
        <w:rPr>
          <w:rFonts w:ascii="Times New Roman" w:hAnsi="Times New Roman" w:cs="Times New Roman"/>
        </w:rPr>
        <w:fldChar w:fldCharType="end"/>
      </w:r>
      <w:r w:rsidRPr="00BA094F">
        <w:rPr>
          <w:rFonts w:ascii="Times New Roman" w:hAnsi="Times New Roman" w:cs="Times New Roman"/>
        </w:rPr>
        <w:t xml:space="preserve"> and </w:t>
      </w:r>
      <w:r w:rsidRPr="00BA094F">
        <w:rPr>
          <w:rFonts w:ascii="Times New Roman" w:hAnsi="Times New Roman" w:cs="Times New Roman"/>
        </w:rPr>
        <w:fldChar w:fldCharType="begin"/>
      </w:r>
      <w:r w:rsidRPr="00BA094F">
        <w:rPr>
          <w:rFonts w:ascii="Times New Roman" w:hAnsi="Times New Roman" w:cs="Times New Roman"/>
        </w:rPr>
        <w:instrText xml:space="preserve"> REF _Ref468994370 \h </w:instrText>
      </w:r>
      <w:r w:rsidRPr="00BA094F">
        <w:rPr>
          <w:rFonts w:ascii="Times New Roman" w:hAnsi="Times New Roman" w:cs="Times New Roman"/>
        </w:rPr>
      </w:r>
      <w:r>
        <w:rPr>
          <w:rFonts w:ascii="Times New Roman" w:hAnsi="Times New Roman" w:cs="Times New Roman"/>
        </w:rPr>
        <w:instrText xml:space="preserve"> \* MERGEFORMAT </w:instrText>
      </w:r>
      <w:r w:rsidRPr="00BA094F">
        <w:rPr>
          <w:rFonts w:ascii="Times New Roman" w:hAnsi="Times New Roman" w:cs="Times New Roman"/>
        </w:rPr>
        <w:fldChar w:fldCharType="separate"/>
      </w:r>
      <w:r w:rsidRPr="00BA094F">
        <w:rPr>
          <w:rFonts w:ascii="Times New Roman" w:hAnsi="Times New Roman" w:cs="Times New Roman"/>
        </w:rPr>
        <w:t xml:space="preserve">Table </w:t>
      </w:r>
      <w:r w:rsidRPr="00BA094F">
        <w:rPr>
          <w:rFonts w:ascii="Times New Roman" w:hAnsi="Times New Roman" w:cs="Times New Roman"/>
          <w:noProof/>
        </w:rPr>
        <w:t>3</w:t>
      </w:r>
      <w:r w:rsidRPr="00BA094F">
        <w:rPr>
          <w:rFonts w:ascii="Times New Roman" w:hAnsi="Times New Roman" w:cs="Times New Roman"/>
        </w:rPr>
        <w:fldChar w:fldCharType="end"/>
      </w:r>
      <w:r w:rsidRPr="00BA094F">
        <w:rPr>
          <w:rFonts w:ascii="Times New Roman" w:hAnsi="Times New Roman" w:cs="Times New Roman"/>
        </w:rPr>
        <w:t xml:space="preserve">, we </w:t>
      </w:r>
      <w:r>
        <w:rPr>
          <w:rFonts w:ascii="Times New Roman" w:hAnsi="Times New Roman" w:cs="Times New Roman"/>
        </w:rPr>
        <w:t xml:space="preserve">can confirm that the damping has an effect on the element. In most cases, there </w:t>
      </w:r>
      <w:r>
        <w:rPr>
          <w:rFonts w:ascii="Times New Roman" w:hAnsi="Times New Roman" w:cs="Times New Roman"/>
        </w:rPr>
        <w:lastRenderedPageBreak/>
        <w:t xml:space="preserve">is a significant difference in these values. </w:t>
      </w:r>
      <w:r w:rsidR="0061757F">
        <w:rPr>
          <w:rFonts w:ascii="Times New Roman" w:hAnsi="Times New Roman" w:cs="Times New Roman"/>
        </w:rPr>
        <w:t xml:space="preserve">It was important to use the correct time steps because they gave more accurate results. </w:t>
      </w:r>
      <w:r w:rsidR="00C372EE">
        <w:rPr>
          <w:rFonts w:ascii="Times New Roman" w:hAnsi="Times New Roman" w:cs="Times New Roman"/>
        </w:rPr>
        <w:t xml:space="preserve">It is interesting to see how each of the different methods produced different results based on which gamma and beta were used for the analysis. The </w:t>
      </w:r>
      <w:proofErr w:type="spellStart"/>
      <w:r w:rsidR="00C372EE">
        <w:rPr>
          <w:rFonts w:ascii="Times New Roman" w:hAnsi="Times New Roman" w:cs="Times New Roman"/>
        </w:rPr>
        <w:t>Hilber</w:t>
      </w:r>
      <w:proofErr w:type="spellEnd"/>
      <w:r w:rsidR="00C372EE">
        <w:rPr>
          <w:rFonts w:ascii="Times New Roman" w:hAnsi="Times New Roman" w:cs="Times New Roman"/>
        </w:rPr>
        <w:t xml:space="preserve">-Hughes-Taylor method uses an alpha value whereas the other methods use a beta. The alpha method introduces less damping in lower modes, which preserves their accuracy. Based on our results, there was a less of a change among the values we saw for displacement, velocity, and acceleration between the damping and non-damping examples because of this. </w:t>
      </w:r>
      <w:bookmarkStart w:id="6" w:name="_GoBack"/>
      <w:bookmarkEnd w:id="6"/>
    </w:p>
    <w:p w:rsidR="00BA094F" w:rsidRPr="00BA094F" w:rsidRDefault="00BA094F" w:rsidP="00537925">
      <w:pPr>
        <w:spacing w:line="360" w:lineRule="auto"/>
        <w:rPr>
          <w:rFonts w:ascii="Times New Roman" w:hAnsi="Times New Roman" w:cs="Times New Roman"/>
        </w:rPr>
      </w:pPr>
    </w:p>
    <w:p w:rsidR="00ED41C6" w:rsidRDefault="00487968" w:rsidP="00ED41C6">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t>Conclusion</w:t>
      </w:r>
    </w:p>
    <w:p w:rsidR="00C372EE" w:rsidRDefault="00C372EE" w:rsidP="00C372EE">
      <w:pPr>
        <w:spacing w:line="360" w:lineRule="auto"/>
        <w:ind w:firstLine="720"/>
      </w:pPr>
      <w:r>
        <w:rPr>
          <w:rFonts w:ascii="Times New Roman" w:hAnsi="Times New Roman" w:cs="Times New Roman"/>
        </w:rPr>
        <w:t xml:space="preserve">In conclusion, we were able to apply the Newmark beta method to the L-beam structure and find the maximum displacement, velocity, and acceleration. We applied these methods to two examples: one without damping, and one with a 2% damping factor. For each example, we plotted the displacement over time. As expected, the results for displacement, velocity, and acceleration for the damping factor were less than those without. The tables allowed us to see the affect the gamma, beta, and alpha values have on the Newmark method. </w:t>
      </w:r>
    </w:p>
    <w:sectPr w:rsidR="00C3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219B"/>
    <w:multiLevelType w:val="multilevel"/>
    <w:tmpl w:val="BE3ED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684"/>
    <w:multiLevelType w:val="multilevel"/>
    <w:tmpl w:val="8AD0D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C1700"/>
    <w:rsid w:val="000D32F8"/>
    <w:rsid w:val="000F01A9"/>
    <w:rsid w:val="001A384D"/>
    <w:rsid w:val="001C15FD"/>
    <w:rsid w:val="001E259C"/>
    <w:rsid w:val="0026720C"/>
    <w:rsid w:val="00270CAE"/>
    <w:rsid w:val="002B759C"/>
    <w:rsid w:val="003866AD"/>
    <w:rsid w:val="003A3FD8"/>
    <w:rsid w:val="003B2CCE"/>
    <w:rsid w:val="003F4181"/>
    <w:rsid w:val="003F50F8"/>
    <w:rsid w:val="004063FA"/>
    <w:rsid w:val="00421738"/>
    <w:rsid w:val="00487968"/>
    <w:rsid w:val="0049569C"/>
    <w:rsid w:val="004C721F"/>
    <w:rsid w:val="00531BBE"/>
    <w:rsid w:val="005334B8"/>
    <w:rsid w:val="00537925"/>
    <w:rsid w:val="0056579A"/>
    <w:rsid w:val="005C7351"/>
    <w:rsid w:val="005E7C53"/>
    <w:rsid w:val="0061757F"/>
    <w:rsid w:val="006650DA"/>
    <w:rsid w:val="00675DB0"/>
    <w:rsid w:val="00694F58"/>
    <w:rsid w:val="0072260A"/>
    <w:rsid w:val="00771A15"/>
    <w:rsid w:val="007C688F"/>
    <w:rsid w:val="0086040D"/>
    <w:rsid w:val="00891E21"/>
    <w:rsid w:val="008B1EF2"/>
    <w:rsid w:val="008C55C6"/>
    <w:rsid w:val="008F19C9"/>
    <w:rsid w:val="00983A08"/>
    <w:rsid w:val="009E09F0"/>
    <w:rsid w:val="00A21CC2"/>
    <w:rsid w:val="00A45942"/>
    <w:rsid w:val="00A91F74"/>
    <w:rsid w:val="00AA27F4"/>
    <w:rsid w:val="00AE6CDE"/>
    <w:rsid w:val="00AF5482"/>
    <w:rsid w:val="00B02B86"/>
    <w:rsid w:val="00BA094F"/>
    <w:rsid w:val="00BA1014"/>
    <w:rsid w:val="00BA46C6"/>
    <w:rsid w:val="00C372EE"/>
    <w:rsid w:val="00C40E1F"/>
    <w:rsid w:val="00CA2322"/>
    <w:rsid w:val="00CC17D8"/>
    <w:rsid w:val="00DA426E"/>
    <w:rsid w:val="00E24586"/>
    <w:rsid w:val="00E31BE0"/>
    <w:rsid w:val="00E427F1"/>
    <w:rsid w:val="00E4461F"/>
    <w:rsid w:val="00E71512"/>
    <w:rsid w:val="00ED41C6"/>
    <w:rsid w:val="00F159CE"/>
    <w:rsid w:val="00F526F0"/>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361C"/>
  <w15:chartTrackingRefBased/>
  <w15:docId w15:val="{D408F59B-A365-46F0-BA09-86E8D04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A3FD8"/>
  </w:style>
  <w:style w:type="character" w:customStyle="1" w:styleId="mathjax1">
    <w:name w:val="mathjax1"/>
    <w:basedOn w:val="DefaultParagraphFont"/>
    <w:rsid w:val="003A3FD8"/>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8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179">
          <w:marLeft w:val="0"/>
          <w:marRight w:val="0"/>
          <w:marTop w:val="450"/>
          <w:marBottom w:val="0"/>
          <w:divBdr>
            <w:top w:val="none" w:sz="0" w:space="0" w:color="auto"/>
            <w:left w:val="none" w:sz="0" w:space="0" w:color="auto"/>
            <w:bottom w:val="none" w:sz="0" w:space="0" w:color="auto"/>
            <w:right w:val="none" w:sz="0" w:space="0" w:color="auto"/>
          </w:divBdr>
          <w:divsChild>
            <w:div w:id="143133747">
              <w:marLeft w:val="0"/>
              <w:marRight w:val="0"/>
              <w:marTop w:val="0"/>
              <w:marBottom w:val="0"/>
              <w:divBdr>
                <w:top w:val="none" w:sz="0" w:space="0" w:color="auto"/>
                <w:left w:val="none" w:sz="0" w:space="0" w:color="auto"/>
                <w:bottom w:val="none" w:sz="0" w:space="0" w:color="auto"/>
                <w:right w:val="none" w:sz="0" w:space="0" w:color="auto"/>
              </w:divBdr>
              <w:divsChild>
                <w:div w:id="1580405471">
                  <w:marLeft w:val="3300"/>
                  <w:marRight w:val="0"/>
                  <w:marTop w:val="0"/>
                  <w:marBottom w:val="0"/>
                  <w:divBdr>
                    <w:top w:val="none" w:sz="0" w:space="0" w:color="auto"/>
                    <w:left w:val="none" w:sz="0" w:space="0" w:color="auto"/>
                    <w:bottom w:val="none" w:sz="0" w:space="0" w:color="auto"/>
                    <w:right w:val="none" w:sz="0" w:space="0" w:color="auto"/>
                  </w:divBdr>
                  <w:divsChild>
                    <w:div w:id="1450389853">
                      <w:marLeft w:val="0"/>
                      <w:marRight w:val="0"/>
                      <w:marTop w:val="0"/>
                      <w:marBottom w:val="0"/>
                      <w:divBdr>
                        <w:top w:val="none" w:sz="0" w:space="0" w:color="auto"/>
                        <w:left w:val="none" w:sz="0" w:space="0" w:color="auto"/>
                        <w:bottom w:val="none" w:sz="0" w:space="0" w:color="auto"/>
                        <w:right w:val="none" w:sz="0" w:space="0" w:color="auto"/>
                      </w:divBdr>
                      <w:divsChild>
                        <w:div w:id="197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6826">
      <w:bodyDiv w:val="1"/>
      <w:marLeft w:val="0"/>
      <w:marRight w:val="0"/>
      <w:marTop w:val="0"/>
      <w:marBottom w:val="0"/>
      <w:divBdr>
        <w:top w:val="none" w:sz="0" w:space="0" w:color="auto"/>
        <w:left w:val="none" w:sz="0" w:space="0" w:color="auto"/>
        <w:bottom w:val="none" w:sz="0" w:space="0" w:color="auto"/>
        <w:right w:val="none" w:sz="0" w:space="0" w:color="auto"/>
      </w:divBdr>
    </w:div>
    <w:div w:id="294680339">
      <w:bodyDiv w:val="1"/>
      <w:marLeft w:val="0"/>
      <w:marRight w:val="0"/>
      <w:marTop w:val="0"/>
      <w:marBottom w:val="0"/>
      <w:divBdr>
        <w:top w:val="none" w:sz="0" w:space="0" w:color="auto"/>
        <w:left w:val="none" w:sz="0" w:space="0" w:color="auto"/>
        <w:bottom w:val="none" w:sz="0" w:space="0" w:color="auto"/>
        <w:right w:val="none" w:sz="0" w:space="0" w:color="auto"/>
      </w:divBdr>
    </w:div>
    <w:div w:id="323512964">
      <w:bodyDiv w:val="1"/>
      <w:marLeft w:val="0"/>
      <w:marRight w:val="0"/>
      <w:marTop w:val="0"/>
      <w:marBottom w:val="0"/>
      <w:divBdr>
        <w:top w:val="none" w:sz="0" w:space="0" w:color="auto"/>
        <w:left w:val="none" w:sz="0" w:space="0" w:color="auto"/>
        <w:bottom w:val="none" w:sz="0" w:space="0" w:color="auto"/>
        <w:right w:val="none" w:sz="0" w:space="0" w:color="auto"/>
      </w:divBdr>
      <w:divsChild>
        <w:div w:id="983629924">
          <w:marLeft w:val="0"/>
          <w:marRight w:val="0"/>
          <w:marTop w:val="450"/>
          <w:marBottom w:val="0"/>
          <w:divBdr>
            <w:top w:val="none" w:sz="0" w:space="0" w:color="auto"/>
            <w:left w:val="none" w:sz="0" w:space="0" w:color="auto"/>
            <w:bottom w:val="none" w:sz="0" w:space="0" w:color="auto"/>
            <w:right w:val="none" w:sz="0" w:space="0" w:color="auto"/>
          </w:divBdr>
          <w:divsChild>
            <w:div w:id="1100368826">
              <w:marLeft w:val="0"/>
              <w:marRight w:val="0"/>
              <w:marTop w:val="0"/>
              <w:marBottom w:val="0"/>
              <w:divBdr>
                <w:top w:val="none" w:sz="0" w:space="0" w:color="auto"/>
                <w:left w:val="none" w:sz="0" w:space="0" w:color="auto"/>
                <w:bottom w:val="none" w:sz="0" w:space="0" w:color="auto"/>
                <w:right w:val="none" w:sz="0" w:space="0" w:color="auto"/>
              </w:divBdr>
              <w:divsChild>
                <w:div w:id="2057467347">
                  <w:marLeft w:val="3300"/>
                  <w:marRight w:val="0"/>
                  <w:marTop w:val="0"/>
                  <w:marBottom w:val="0"/>
                  <w:divBdr>
                    <w:top w:val="none" w:sz="0" w:space="0" w:color="auto"/>
                    <w:left w:val="none" w:sz="0" w:space="0" w:color="auto"/>
                    <w:bottom w:val="none" w:sz="0" w:space="0" w:color="auto"/>
                    <w:right w:val="none" w:sz="0" w:space="0" w:color="auto"/>
                  </w:divBdr>
                  <w:divsChild>
                    <w:div w:id="2100981317">
                      <w:marLeft w:val="0"/>
                      <w:marRight w:val="0"/>
                      <w:marTop w:val="0"/>
                      <w:marBottom w:val="0"/>
                      <w:divBdr>
                        <w:top w:val="none" w:sz="0" w:space="0" w:color="auto"/>
                        <w:left w:val="none" w:sz="0" w:space="0" w:color="auto"/>
                        <w:bottom w:val="none" w:sz="0" w:space="0" w:color="auto"/>
                        <w:right w:val="none" w:sz="0" w:space="0" w:color="auto"/>
                      </w:divBdr>
                      <w:divsChild>
                        <w:div w:id="739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709110353">
      <w:bodyDiv w:val="1"/>
      <w:marLeft w:val="0"/>
      <w:marRight w:val="0"/>
      <w:marTop w:val="0"/>
      <w:marBottom w:val="0"/>
      <w:divBdr>
        <w:top w:val="none" w:sz="0" w:space="0" w:color="auto"/>
        <w:left w:val="none" w:sz="0" w:space="0" w:color="auto"/>
        <w:bottom w:val="none" w:sz="0" w:space="0" w:color="auto"/>
        <w:right w:val="none" w:sz="0" w:space="0" w:color="auto"/>
      </w:divBdr>
    </w:div>
    <w:div w:id="1621759851">
      <w:bodyDiv w:val="1"/>
      <w:marLeft w:val="0"/>
      <w:marRight w:val="0"/>
      <w:marTop w:val="0"/>
      <w:marBottom w:val="0"/>
      <w:divBdr>
        <w:top w:val="none" w:sz="0" w:space="0" w:color="auto"/>
        <w:left w:val="none" w:sz="0" w:space="0" w:color="auto"/>
        <w:bottom w:val="none" w:sz="0" w:space="0" w:color="auto"/>
        <w:right w:val="none" w:sz="0" w:space="0" w:color="auto"/>
      </w:divBdr>
    </w:div>
    <w:div w:id="1651128855">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D958E-FF98-4152-B874-A8348A25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7</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Michelle Callaham</cp:lastModifiedBy>
  <cp:revision>13</cp:revision>
  <dcterms:created xsi:type="dcterms:W3CDTF">2016-12-08T22:41:00Z</dcterms:created>
  <dcterms:modified xsi:type="dcterms:W3CDTF">2016-12-09T12:05:00Z</dcterms:modified>
</cp:coreProperties>
</file>