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 Head of Analytics | JOOR</w:t>
      </w:r>
    </w:p>
    <w:p>
      <w:pPr>
        <w:jc w:val="center"/>
      </w:pPr>
      <w:r>
        <w:rPr>
          <w:color w:val="5A5A5A"/>
          <w:sz w:val="18"/>
        </w:rPr>
        <w:t>Stuttgart, Germany | Jason_C_Rae@Outlook.com | jasonrae.ai | linkedin.com/in/jason-c-rae | github.com/JSunRae</w:t>
      </w:r>
    </w:p>
    <w:p>
      <w:pPr>
        <w:spacing w:before="160" w:after="40"/>
      </w:pPr>
      <w:r>
        <w:t>12 May 2026</w:t>
      </w:r>
    </w:p>
    <w:p>
      <w:pPr>
        <w:spacing w:after="160"/>
      </w:pPr>
      <w:r>
        <w:t>Hiring Team</w:t>
        <w:br/>
        <w:t>JOOR</w:t>
      </w:r>
    </w:p>
    <w:p>
      <w:pPr>
        <w:spacing w:after="160"/>
      </w:pPr>
      <w:r>
        <w:t>Dear Hiring Team,</w:t>
      </w:r>
    </w:p>
    <w:p>
      <w:pPr>
        <w:spacing w:after="100" w:line="259" w:lineRule="auto"/>
      </w:pPr>
      <w:r>
        <w:t>I am applying for the Head of Analytics role at JOOR because it combines the parts of analytics leadership where I add the most value: business intelligence, KPI governance, scalable reporting, and turning complex data into clear actions for leadership and cross-functional teams.</w:t>
      </w:r>
    </w:p>
    <w:p>
      <w:pPr>
        <w:spacing w:after="100" w:line="259" w:lineRule="auto"/>
      </w:pPr>
      <w:r>
        <w:t>I currently own EMEA commercial analytics at Medline across pricing, forecasting, margin, CRM analytics, incentives, and executive business reviews. My background is unusual in a useful way: I started in commercial leadership, then moved into senior analytics and applied AI work. That means I understand both the operating pressure behind growth, forecasting, and decision-quality calls and the workflow discipline needed to support them reliably.</w:t>
      </w:r>
    </w:p>
    <w:p>
      <w:pPr>
        <w:spacing w:after="100" w:line="259" w:lineRule="auto"/>
      </w:pPr>
      <w:r>
        <w:t>Across recent roles, I have built executive-ready reporting and analytical workflows, corrected long-running data and reporting issues that were distorting commercial decisions, and partnered across Sales, Finance, BI, and IT to improve trust in performance data. I have also led customer-level integration across two acquisitions, coordinating analysts and country teams to preserve continuity and maintain reliable measurement.</w:t>
      </w:r>
    </w:p>
    <w:p>
      <w:pPr>
        <w:spacing w:after="100" w:line="259" w:lineRule="auto"/>
      </w:pPr>
      <w:r>
        <w:t>The measurable outcomes matter. I delivered Own EMEA commercial analytics across pricing, forecasting, CRM analytics, incentives, and executive business reviews, delivered EUR 1.3M UK growth in 2023 at roughly 4x target, and have repeatedly operated across Sales, Finance, BI, IT, and leadership to improve the quality and speed of decisions. That cross-functional operating model is one of the clearest reasons I am relevant to this analytics leadership opening.</w:t>
      </w:r>
    </w:p>
    <w:p>
      <w:pPr>
        <w:spacing w:after="100" w:line="259" w:lineRule="auto"/>
      </w:pPr>
      <w:r>
        <w:t>I would welcome the opportunity to discuss how I could help JOOR strengthen this capability with a practical, hands-on leadership style centered on measurable value creation.</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