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A192F"/>
          <w:sz w:val="40"/>
        </w:rPr>
        <w:t>Jason Rae</w:t>
      </w:r>
    </w:p>
    <w:p>
      <w:pPr>
        <w:jc w:val="center"/>
      </w:pPr>
      <w:r>
        <w:rPr>
          <w:color w:val="5A5A5A"/>
          <w:sz w:val="22"/>
        </w:rPr>
        <w:t>Cover Letter | Head of Analytics | TaxDome</w:t>
      </w:r>
    </w:p>
    <w:p>
      <w:pPr>
        <w:jc w:val="center"/>
      </w:pPr>
      <w:r>
        <w:rPr>
          <w:color w:val="5A5A5A"/>
          <w:sz w:val="18"/>
        </w:rPr>
        <w:t>Stuttgart, Germany | Jason_C_Rae@Outlook.com | jasonrae.ai | linkedin.com/in/jason-c-rae | github.com/JSunRae</w:t>
      </w:r>
    </w:p>
    <w:p>
      <w:pPr>
        <w:spacing w:before="160" w:after="40"/>
      </w:pPr>
      <w:r>
        <w:t>12 May 2026</w:t>
      </w:r>
    </w:p>
    <w:p>
      <w:pPr>
        <w:spacing w:after="160"/>
      </w:pPr>
      <w:r>
        <w:t>Hiring Team</w:t>
        <w:br/>
        <w:t>TaxDome</w:t>
      </w:r>
    </w:p>
    <w:p>
      <w:pPr>
        <w:spacing w:after="160"/>
      </w:pPr>
      <w:r>
        <w:t>Dear Hiring Team,</w:t>
      </w:r>
    </w:p>
    <w:p>
      <w:pPr>
        <w:spacing w:after="100" w:line="259" w:lineRule="auto"/>
      </w:pPr>
      <w:r>
        <w:t>I am applying for the Head of Analytics role at TaxDome because the mandate is much broader than reporting. It is about building the measurement systems, governance discipline, and cross-functional operating model that help a company make smarter, faster decisions. That is where my experience is strongest.</w:t>
      </w:r>
    </w:p>
    <w:p>
      <w:pPr>
        <w:spacing w:after="100" w:line="259" w:lineRule="auto"/>
      </w:pPr>
      <w:r>
        <w:t>I currently own EMEA commercial analytics at Medline across pricing, forecasting, margin, CRM analytics, incentives, and executive business reviews. My background is unusual in a useful way: I started in commercial leadership, then moved into senior analytics and applied AI work. That means I understand both the operating pressure behind growth, forecasting, and decision-quality calls and the workflow discipline needed to support them reliably.</w:t>
      </w:r>
    </w:p>
    <w:p>
      <w:pPr>
        <w:spacing w:after="100" w:line="259" w:lineRule="auto"/>
      </w:pPr>
      <w:r>
        <w:t>Recent work has focused on turning fragmented data into trusted decision systems. I have corrected long-running FX and reporting methodology issues, rebuilt Price / Volume / FX logic so leadership could trust the story behind performance, and built decision-ready workflows across Python, SQL, Power BI, machine learning, and governed LLM systems. I also led customer-level integration work across two acquisitions, coordinating analysts and country teams to preserve continuity and restore reliable performance measurement.</w:t>
      </w:r>
    </w:p>
    <w:p>
      <w:pPr>
        <w:spacing w:after="100" w:line="259" w:lineRule="auto"/>
      </w:pPr>
      <w:r>
        <w:t>The measurable outcomes matter. I delivered Own EMEA commercial analytics across pricing, forecasting, CRM analytics, incentives, and executive business reviews, corrected 10+ years of FX and reporting methodology issues affecting trust in commercial decisions, and have repeatedly operated across Sales, Finance, BI, IT, and leadership to improve the quality and speed of decisions. That cross-functional operating model is one of the clearest reasons I am relevant to this analytics leadership opening.</w:t>
      </w:r>
    </w:p>
    <w:p>
      <w:pPr>
        <w:spacing w:after="100" w:line="259" w:lineRule="auto"/>
      </w:pPr>
      <w:r>
        <w:t>I would welcome the opportunity to discuss how I could help TaxDome strengthen this capability with a practical, hands-on leadership style centered on measurable value creation.</w:t>
      </w:r>
    </w:p>
    <w:p>
      <w:pPr>
        <w:spacing w:before="160"/>
      </w:pPr>
      <w:r>
        <w:t>Kind regards,</w:t>
      </w:r>
    </w:p>
    <w:p>
      <w:r>
        <w:t>Jason Rae</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323232"/>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0A192F"/>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0A192F"/>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0A192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