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Data Analytics | smallpdf</w:t>
      </w:r>
    </w:p>
    <w:p>
      <w:pPr>
        <w:jc w:val="center"/>
      </w:pPr>
      <w:r>
        <w:rPr>
          <w:color w:val="5A5A5A"/>
          <w:sz w:val="18"/>
        </w:rPr>
        <w:t>Stuttgart, Germany | Jason_C_Rae@Outlook.com | jasonrae.ai | linkedin.com/in/jason-c-rae | github.com/JSunRae</w:t>
      </w:r>
    </w:p>
    <w:p>
      <w:pPr>
        <w:spacing w:before="160" w:after="40"/>
      </w:pPr>
      <w:r>
        <w:t>8 May 2026</w:t>
      </w:r>
    </w:p>
    <w:p>
      <w:pPr>
        <w:spacing w:after="160"/>
      </w:pPr>
      <w:r>
        <w:t>Hiring Team</w:t>
        <w:br/>
        <w:t>smallpdf</w:t>
      </w:r>
    </w:p>
    <w:p>
      <w:pPr>
        <w:spacing w:after="160"/>
      </w:pPr>
      <w:r>
        <w:t>Dear Hiring Team,</w:t>
      </w:r>
    </w:p>
    <w:p>
      <w:pPr>
        <w:spacing w:after="100" w:line="259" w:lineRule="auto"/>
      </w:pPr>
      <w:r>
        <w:t>I am applying for the Head of Data Analytics role at smallpdf because the role is framed in exactly the right way: not as dashboard production, but as a business leadership mandate where analytics should shape outcomes, strengthen decisions, and build a more insight-driven culture.</w:t>
      </w:r>
    </w:p>
    <w:p>
      <w:pPr>
        <w:spacing w:after="100" w:line="259" w:lineRule="auto"/>
      </w:pPr>
      <w:r>
        <w:t>I currently own EMEA commercial analytics at Medline across pricing, forecasting, margin, CRM analytics, incentives, and executive business reviews. My background is unusual in a useful way because it combines direct commercial operating experience with hands-on analytics and applied AI delivery. That means I naturally approach analytics as a business system for improving performance rather than as reporting alone.</w:t>
      </w:r>
    </w:p>
    <w:p>
      <w:pPr>
        <w:spacing w:after="100" w:line="259" w:lineRule="auto"/>
      </w:pPr>
      <w:r>
        <w:t>Across recent roles, I have turned fragmented data into trusted decision systems, corrected long-running reporting and FX methodology issues, rebuilt commercial logic leadership relied on, and created workflows across Python, SQL, Power BI, machine learning, and governed LLM systems that improved both speed and confidence. I have also helped teams adopt analytics and AI more safely and practically through training, cross-functional coordination, and clearer operating structures.</w:t>
      </w:r>
    </w:p>
    <w:p>
      <w:pPr>
        <w:spacing w:after="100" w:line="259" w:lineRule="auto"/>
      </w:pPr>
      <w:r>
        <w:t>The outcomes are measurable. I delivered EUR 3M sales growth against an initial target of approximately EUR 300k, generated EUR 1.3M UK growth in 2023 at roughly 4x target, and repeatedly improved the quality of executive decision-making by strengthening KPI logic, reporting trust, and analytical interpretation. That is closely aligned with your goal of moving analytics from reactive reporting to a strategic business partner.</w:t>
      </w:r>
    </w:p>
    <w:p>
      <w:pPr>
        <w:spacing w:after="100" w:line="259" w:lineRule="auto"/>
      </w:pPr>
      <w:r>
        <w:t>What makes smallpdf particularly interesting is the opportunity to influence business, customer, and monetization decisions while helping data become central to how the company operates. I would bring a practical, player-coach style with strong commercial judgment, hands-on analytical depth, and a focus on converting insight into action.</w:t>
      </w:r>
    </w:p>
    <w:p>
      <w:pPr>
        <w:spacing w:after="100" w:line="259" w:lineRule="auto"/>
      </w:pPr>
      <w:r>
        <w:t>I would welcome the opportunity to discuss how I could help smallpdf strengthen its analytics function and build a more proactive, business-driven analytics culture.</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