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59" w:rsidRPr="00B0590D" w:rsidRDefault="00B0590D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r w:rsidRPr="00B0590D">
        <w:rPr>
          <w:rFonts w:asciiTheme="minorHAnsi" w:hAnsiTheme="minorHAnsi" w:cs="Times New Roman"/>
          <w:color w:val="000000" w:themeColor="text1"/>
        </w:rPr>
        <w:t xml:space="preserve">Kamilla Virág </w:t>
      </w:r>
      <w:r w:rsidRPr="00B0590D">
        <w:rPr>
          <w:rFonts w:asciiTheme="minorHAnsi" w:hAnsiTheme="minorHAnsi" w:cs="Times New Roman"/>
          <w:color w:val="000000" w:themeColor="text1"/>
        </w:rPr>
        <w:t>Kővári</w:t>
      </w:r>
    </w:p>
    <w:p w:rsidR="00263E59" w:rsidRPr="00B0590D" w:rsidRDefault="00B0590D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r w:rsidRPr="00B0590D">
        <w:rPr>
          <w:rFonts w:asciiTheme="minorHAnsi" w:hAnsiTheme="minorHAnsi" w:cs="Times New Roman"/>
          <w:color w:val="000000" w:themeColor="text1"/>
        </w:rPr>
        <w:t xml:space="preserve">The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Examination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Borders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</w:t>
      </w:r>
      <w:r w:rsidRPr="00B0590D">
        <w:rPr>
          <w:rFonts w:asciiTheme="minorHAnsi" w:hAnsiTheme="minorHAnsi" w:cs="Times New Roman"/>
          <w:color w:val="000000" w:themeColor="text1"/>
        </w:rPr>
        <w:t>epresentability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</w:p>
    <w:p w:rsidR="00263E59" w:rsidRPr="00B0590D" w:rsidRDefault="00263E59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</w:p>
    <w:p w:rsidR="00263E59" w:rsidRPr="00B0590D" w:rsidRDefault="00B0590D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Hungarian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University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Fine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Arts</w:t>
      </w:r>
      <w:proofErr w:type="spellEnd"/>
    </w:p>
    <w:p w:rsidR="00263E59" w:rsidRPr="00B0590D" w:rsidRDefault="001065EC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Painting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fifth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year</w:t>
      </w:r>
      <w:proofErr w:type="spellEnd"/>
    </w:p>
    <w:p w:rsidR="00263E59" w:rsidRPr="00B0590D" w:rsidRDefault="00B0590D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Course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leader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: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Radák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Eszter, DLA </w:t>
      </w:r>
    </w:p>
    <w:p w:rsidR="00263E59" w:rsidRPr="00B0590D" w:rsidRDefault="00B0590D">
      <w:pPr>
        <w:spacing w:line="240" w:lineRule="auto"/>
        <w:jc w:val="center"/>
        <w:rPr>
          <w:rFonts w:asciiTheme="minorHAnsi" w:hAnsiTheme="minorHAnsi" w:cs="Times New Roman"/>
          <w:color w:val="000000" w:themeColor="text1"/>
        </w:rPr>
      </w:pPr>
      <w:r w:rsidRPr="00B0590D">
        <w:rPr>
          <w:rFonts w:asciiTheme="minorHAnsi" w:hAnsiTheme="minorHAnsi" w:cs="Times New Roman"/>
          <w:color w:val="000000" w:themeColor="text1"/>
        </w:rPr>
        <w:t>Budapest, 27.10.2018.</w:t>
      </w:r>
    </w:p>
    <w:p w:rsidR="00263E59" w:rsidRPr="00B0590D" w:rsidRDefault="00263E59">
      <w:pPr>
        <w:spacing w:line="360" w:lineRule="auto"/>
        <w:rPr>
          <w:rFonts w:asciiTheme="minorHAnsi" w:hAnsiTheme="minorHAnsi" w:cs="Times New Roman"/>
          <w:color w:val="000000" w:themeColor="text1"/>
        </w:rPr>
      </w:pPr>
    </w:p>
    <w:p w:rsidR="00B2366B" w:rsidRPr="00B0590D" w:rsidRDefault="00B2366B">
      <w:pPr>
        <w:spacing w:line="288" w:lineRule="auto"/>
        <w:jc w:val="both"/>
        <w:rPr>
          <w:rFonts w:asciiTheme="minorHAnsi" w:hAnsiTheme="minorHAnsi"/>
          <w:color w:val="000000" w:themeColor="text1"/>
          <w:lang w:val="en-US"/>
        </w:rPr>
      </w:pPr>
      <w:r w:rsidRPr="00B0590D">
        <w:rPr>
          <w:rFonts w:asciiTheme="minorHAnsi" w:hAnsiTheme="minorHAnsi"/>
          <w:color w:val="000000" w:themeColor="text1"/>
          <w:lang w:val="en-US"/>
        </w:rPr>
        <w:t>My painting techniques require lengthy, in-depth work. In me, this has created a meditative-contemplative mentality of creation.</w:t>
      </w:r>
    </w:p>
    <w:p w:rsidR="00263E59" w:rsidRPr="00B0590D" w:rsidRDefault="00B0590D">
      <w:pPr>
        <w:spacing w:line="288" w:lineRule="auto"/>
        <w:jc w:val="both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This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stance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naturally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reflected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back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treatment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subject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matter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directed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attention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to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perception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beyond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thoughts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emotions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physical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reality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to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platonic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world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ideas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contemplation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layers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primordial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existence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unknowable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science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. </w:t>
      </w:r>
    </w:p>
    <w:p w:rsidR="00B2366B" w:rsidRPr="00B0590D" w:rsidRDefault="00B2366B">
      <w:pPr>
        <w:spacing w:line="288" w:lineRule="auto"/>
        <w:jc w:val="both"/>
        <w:rPr>
          <w:rFonts w:asciiTheme="minorHAnsi" w:hAnsiTheme="minorHAnsi"/>
          <w:color w:val="000000" w:themeColor="text1"/>
        </w:rPr>
      </w:pPr>
      <w:proofErr w:type="spellStart"/>
      <w:r w:rsidRPr="00B0590D">
        <w:rPr>
          <w:rFonts w:asciiTheme="minorHAnsi" w:hAnsiTheme="minorHAnsi"/>
          <w:color w:val="000000" w:themeColor="text1"/>
        </w:rPr>
        <w:t>Today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modern </w:t>
      </w:r>
      <w:proofErr w:type="spellStart"/>
      <w:r w:rsidRPr="00B0590D">
        <w:rPr>
          <w:rFonts w:asciiTheme="minorHAnsi" w:hAnsiTheme="minorHAnsi"/>
          <w:color w:val="000000" w:themeColor="text1"/>
        </w:rPr>
        <w:t>technology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makes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possible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to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create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an </w:t>
      </w:r>
      <w:proofErr w:type="spellStart"/>
      <w:r w:rsidRPr="00B0590D">
        <w:rPr>
          <w:rFonts w:asciiTheme="minorHAnsi" w:hAnsiTheme="minorHAnsi"/>
          <w:color w:val="000000" w:themeColor="text1"/>
        </w:rPr>
        <w:t>accurate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/>
          <w:color w:val="000000" w:themeColor="text1"/>
        </w:rPr>
        <w:t>realistic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rendering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vi</w:t>
      </w:r>
      <w:r w:rsidR="00FF6F02" w:rsidRPr="00B0590D">
        <w:rPr>
          <w:rFonts w:asciiTheme="minorHAnsi" w:hAnsiTheme="minorHAnsi"/>
          <w:color w:val="000000" w:themeColor="text1"/>
        </w:rPr>
        <w:t>sible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world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for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example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with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the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help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of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cameras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or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 3D </w:t>
      </w:r>
      <w:proofErr w:type="spellStart"/>
      <w:r w:rsidR="00FF6F02" w:rsidRPr="00B0590D">
        <w:rPr>
          <w:rFonts w:asciiTheme="minorHAnsi" w:hAnsiTheme="minorHAnsi"/>
          <w:color w:val="000000" w:themeColor="text1"/>
        </w:rPr>
        <w:t>printers</w:t>
      </w:r>
      <w:proofErr w:type="spellEnd"/>
      <w:r w:rsidR="00FF6F02" w:rsidRPr="00B0590D">
        <w:rPr>
          <w:rFonts w:asciiTheme="minorHAnsi" w:hAnsiTheme="minorHAnsi"/>
          <w:color w:val="000000" w:themeColor="text1"/>
        </w:rPr>
        <w:t xml:space="preserve">. </w:t>
      </w:r>
    </w:p>
    <w:p w:rsidR="00263E59" w:rsidRPr="00B0590D" w:rsidRDefault="00FF6F02">
      <w:pPr>
        <w:spacing w:line="288" w:lineRule="auto"/>
        <w:jc w:val="both"/>
        <w:rPr>
          <w:rFonts w:asciiTheme="minorHAnsi" w:hAnsiTheme="minorHAnsi"/>
          <w:color w:val="000000" w:themeColor="text1"/>
        </w:rPr>
      </w:pPr>
      <w:proofErr w:type="spellStart"/>
      <w:r w:rsidRPr="00B0590D">
        <w:rPr>
          <w:rFonts w:asciiTheme="minorHAnsi" w:hAnsiTheme="minorHAnsi"/>
          <w:color w:val="000000" w:themeColor="text1"/>
        </w:rPr>
        <w:t>However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invisible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/>
          <w:color w:val="000000" w:themeColor="text1"/>
        </w:rPr>
        <w:t>hard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to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describe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parts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/>
          <w:color w:val="000000" w:themeColor="text1"/>
        </w:rPr>
        <w:t>spaces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/>
          <w:color w:val="000000" w:themeColor="text1"/>
        </w:rPr>
        <w:t>our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existence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can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not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be </w:t>
      </w:r>
      <w:proofErr w:type="spellStart"/>
      <w:r w:rsidRPr="00B0590D">
        <w:rPr>
          <w:rFonts w:asciiTheme="minorHAnsi" w:hAnsiTheme="minorHAnsi"/>
          <w:color w:val="000000" w:themeColor="text1"/>
        </w:rPr>
        <w:t>given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form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with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these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tools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/>
          <w:color w:val="000000" w:themeColor="text1"/>
        </w:rPr>
        <w:t>even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if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their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exact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image </w:t>
      </w:r>
      <w:proofErr w:type="spellStart"/>
      <w:r w:rsidRPr="00B0590D">
        <w:rPr>
          <w:rFonts w:asciiTheme="minorHAnsi" w:hAnsiTheme="minorHAnsi"/>
          <w:color w:val="000000" w:themeColor="text1"/>
        </w:rPr>
        <w:t>can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be </w:t>
      </w:r>
      <w:proofErr w:type="spellStart"/>
      <w:r w:rsidRPr="00B0590D">
        <w:rPr>
          <w:rFonts w:asciiTheme="minorHAnsi" w:hAnsiTheme="minorHAnsi"/>
          <w:color w:val="000000" w:themeColor="text1"/>
        </w:rPr>
        <w:t>conjured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our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minds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/>
          <w:color w:val="000000" w:themeColor="text1"/>
        </w:rPr>
        <w:t>or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if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our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imagination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revolves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around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</w:t>
      </w:r>
      <w:r w:rsidR="00A54527" w:rsidRPr="00B0590D">
        <w:rPr>
          <w:rFonts w:asciiTheme="minorHAnsi" w:hAnsiTheme="minorHAnsi"/>
          <w:color w:val="000000" w:themeColor="text1"/>
        </w:rPr>
        <w:t>ese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tries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to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pair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to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them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a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visual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A54527" w:rsidRPr="00B0590D">
        <w:rPr>
          <w:rFonts w:asciiTheme="minorHAnsi" w:hAnsiTheme="minorHAnsi"/>
          <w:color w:val="000000" w:themeColor="text1"/>
        </w:rPr>
        <w:t>semblence</w:t>
      </w:r>
      <w:proofErr w:type="spellEnd"/>
      <w:r w:rsidR="00A54527" w:rsidRPr="00B0590D">
        <w:rPr>
          <w:rFonts w:asciiTheme="minorHAnsi" w:hAnsiTheme="minorHAnsi"/>
          <w:color w:val="000000" w:themeColor="text1"/>
        </w:rPr>
        <w:t>.</w:t>
      </w:r>
    </w:p>
    <w:p w:rsidR="00263E59" w:rsidRPr="00B0590D" w:rsidRDefault="00A54527">
      <w:pPr>
        <w:spacing w:line="288" w:lineRule="auto"/>
        <w:jc w:val="both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For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this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reason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fre</w:t>
      </w:r>
      <w:r w:rsidRPr="00B0590D">
        <w:rPr>
          <w:rFonts w:asciiTheme="minorHAnsi" w:hAnsiTheme="minorHAnsi" w:cs="Times New Roman"/>
          <w:color w:val="000000" w:themeColor="text1"/>
        </w:rPr>
        <w:t xml:space="preserve">e flow of a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playful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imagination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</w:t>
      </w:r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progressing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harmony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with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randomness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contingencies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is of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cardinal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importance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my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B0590D" w:rsidRPr="00B0590D">
        <w:rPr>
          <w:rFonts w:asciiTheme="minorHAnsi" w:hAnsiTheme="minorHAnsi" w:cs="Times New Roman"/>
          <w:color w:val="000000" w:themeColor="text1"/>
        </w:rPr>
        <w:t>attitude</w:t>
      </w:r>
      <w:proofErr w:type="spellEnd"/>
      <w:r w:rsidR="00B0590D" w:rsidRPr="00B0590D">
        <w:rPr>
          <w:rFonts w:asciiTheme="minorHAnsi" w:hAnsiTheme="minorHAnsi" w:cs="Times New Roman"/>
          <w:color w:val="000000" w:themeColor="text1"/>
        </w:rPr>
        <w:t xml:space="preserve">.  </w:t>
      </w:r>
    </w:p>
    <w:p w:rsidR="00263E59" w:rsidRPr="00B0590D" w:rsidRDefault="00A54527">
      <w:pPr>
        <w:spacing w:line="288" w:lineRule="auto"/>
        <w:jc w:val="both"/>
        <w:rPr>
          <w:rFonts w:asciiTheme="minorHAnsi" w:hAnsiTheme="minorHAnsi"/>
          <w:color w:val="000000" w:themeColor="text1"/>
        </w:rPr>
      </w:pPr>
      <w:proofErr w:type="spellStart"/>
      <w:r w:rsidRPr="00B0590D">
        <w:rPr>
          <w:rFonts w:asciiTheme="minorHAnsi" w:hAnsiTheme="minorHAnsi"/>
          <w:color w:val="000000" w:themeColor="text1"/>
        </w:rPr>
        <w:t>As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starting </w:t>
      </w:r>
      <w:proofErr w:type="spellStart"/>
      <w:r w:rsidRPr="00B0590D">
        <w:rPr>
          <w:rFonts w:asciiTheme="minorHAnsi" w:hAnsiTheme="minorHAnsi"/>
          <w:color w:val="000000" w:themeColor="text1"/>
        </w:rPr>
        <w:t>point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/>
          <w:color w:val="000000" w:themeColor="text1"/>
        </w:rPr>
        <w:t>visibly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rendering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intangible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I </w:t>
      </w:r>
      <w:proofErr w:type="spellStart"/>
      <w:r w:rsidRPr="00B0590D">
        <w:rPr>
          <w:rFonts w:asciiTheme="minorHAnsi" w:hAnsiTheme="minorHAnsi"/>
          <w:color w:val="000000" w:themeColor="text1"/>
        </w:rPr>
        <w:t>chose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incidental</w:t>
      </w:r>
      <w:proofErr w:type="spellEnd"/>
      <w:r w:rsidRPr="00B0590D">
        <w:rPr>
          <w:rFonts w:asciiTheme="minorHAnsi" w:hAnsiTheme="minorHAnsi"/>
          <w:color w:val="000000" w:themeColor="text1"/>
        </w:rPr>
        <w:t>.</w:t>
      </w:r>
    </w:p>
    <w:p w:rsidR="00263E59" w:rsidRPr="00B0590D" w:rsidRDefault="00B0590D">
      <w:pPr>
        <w:spacing w:line="288" w:lineRule="auto"/>
        <w:jc w:val="both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My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topic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process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creation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which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not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directer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painter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but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material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. The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process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is</w:t>
      </w:r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based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interaction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between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oil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water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.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After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first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layer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has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dried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h</w:t>
      </w:r>
      <w:r w:rsidR="00E45D97" w:rsidRPr="00B0590D">
        <w:rPr>
          <w:rFonts w:asciiTheme="minorHAnsi" w:hAnsiTheme="minorHAnsi" w:cs="Times New Roman"/>
          <w:color w:val="000000" w:themeColor="text1"/>
        </w:rPr>
        <w:t>ighlight</w:t>
      </w:r>
      <w:proofErr w:type="spellEnd"/>
      <w:r w:rsidR="00E45D97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E45D97"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="00E45D97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E45D97" w:rsidRPr="00B0590D">
        <w:rPr>
          <w:rFonts w:asciiTheme="minorHAnsi" w:hAnsiTheme="minorHAnsi" w:cs="Times New Roman"/>
          <w:color w:val="000000" w:themeColor="text1"/>
        </w:rPr>
        <w:t>materials</w:t>
      </w:r>
      <w:proofErr w:type="spellEnd"/>
      <w:r w:rsidR="00E45D97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E45D97" w:rsidRPr="00B0590D">
        <w:rPr>
          <w:rFonts w:asciiTheme="minorHAnsi" w:hAnsiTheme="minorHAnsi" w:cs="Times New Roman"/>
          <w:color w:val="000000" w:themeColor="text1"/>
        </w:rPr>
        <w:t>beauty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with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meticolous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work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>.</w:t>
      </w:r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While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E45D97" w:rsidRPr="00B0590D">
        <w:rPr>
          <w:rFonts w:asciiTheme="minorHAnsi" w:hAnsiTheme="minorHAnsi" w:cs="Times New Roman"/>
          <w:color w:val="000000" w:themeColor="text1"/>
        </w:rPr>
        <w:t>concentrating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notice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repeating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patterns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regularities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eventually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moving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material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.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Repetition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ca</w:t>
      </w:r>
      <w:r w:rsidRPr="00B0590D">
        <w:rPr>
          <w:rFonts w:asciiTheme="minorHAnsi" w:hAnsiTheme="minorHAnsi" w:cs="Times New Roman"/>
          <w:color w:val="000000" w:themeColor="text1"/>
        </w:rPr>
        <w:t>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be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discovered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seemingly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chaotic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spatters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paint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canvas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just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intricacy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nature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>.</w:t>
      </w:r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</w:p>
    <w:p w:rsidR="00263E59" w:rsidRPr="00B0590D" w:rsidRDefault="00B0590D">
      <w:pPr>
        <w:spacing w:line="288" w:lineRule="auto"/>
        <w:jc w:val="both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It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observable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that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forming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shapes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evoke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visuality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micro-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macrocosmos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which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are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ry</w:t>
      </w:r>
      <w:r w:rsidRPr="00B0590D">
        <w:rPr>
          <w:rFonts w:asciiTheme="minorHAnsi" w:hAnsiTheme="minorHAnsi" w:cs="Times New Roman"/>
          <w:color w:val="000000" w:themeColor="text1"/>
        </w:rPr>
        <w:t>thmic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recurrences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gramStart"/>
      <w:r w:rsidRPr="00B0590D">
        <w:rPr>
          <w:rFonts w:asciiTheme="minorHAnsi" w:hAnsiTheme="minorHAnsi" w:cs="Times New Roman"/>
          <w:color w:val="000000" w:themeColor="text1"/>
        </w:rPr>
        <w:t>a</w:t>
      </w:r>
      <w:proofErr w:type="gram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unified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system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different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magnitude</w:t>
      </w:r>
      <w:r w:rsidR="001065EC" w:rsidRPr="00B0590D">
        <w:rPr>
          <w:rFonts w:asciiTheme="minorHAnsi" w:hAnsiTheme="minorHAnsi" w:cs="Times New Roman"/>
          <w:color w:val="000000" w:themeColor="text1"/>
        </w:rPr>
        <w:t>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.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paintings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1065EC" w:rsidRPr="00B0590D">
        <w:rPr>
          <w:rFonts w:asciiTheme="minorHAnsi" w:hAnsiTheme="minorHAnsi" w:cs="Times New Roman"/>
          <w:color w:val="000000" w:themeColor="text1"/>
        </w:rPr>
        <w:t>may</w:t>
      </w:r>
      <w:proofErr w:type="spellEnd"/>
      <w:r w:rsidR="001065EC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1065EC" w:rsidRPr="00B0590D">
        <w:rPr>
          <w:rFonts w:asciiTheme="minorHAnsi" w:hAnsiTheme="minorHAnsi" w:cs="Times New Roman"/>
          <w:color w:val="000000" w:themeColor="text1"/>
        </w:rPr>
        <w:t>remind</w:t>
      </w:r>
      <w:proofErr w:type="spellEnd"/>
      <w:r w:rsidR="001065EC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1065EC"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="001065EC"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="001065EC" w:rsidRPr="00B0590D">
        <w:rPr>
          <w:rFonts w:asciiTheme="minorHAnsi" w:hAnsiTheme="minorHAnsi" w:cs="Times New Roman"/>
          <w:color w:val="000000" w:themeColor="text1"/>
        </w:rPr>
        <w:t>viewer</w:t>
      </w:r>
      <w:proofErr w:type="spellEnd"/>
      <w:r w:rsidR="001065EC"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recordings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Hubble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Space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Telescope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topographical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maps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or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even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microscopical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photos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bacteria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>.</w:t>
      </w:r>
    </w:p>
    <w:p w:rsidR="00263E59" w:rsidRPr="00B0590D" w:rsidRDefault="00B0590D">
      <w:pPr>
        <w:spacing w:line="288" w:lineRule="auto"/>
        <w:jc w:val="both"/>
        <w:rPr>
          <w:rFonts w:asciiTheme="minorHAnsi" w:hAnsiTheme="minorHAnsi" w:cs="Times New Roman"/>
          <w:color w:val="000000" w:themeColor="text1"/>
        </w:rPr>
      </w:pPr>
      <w:proofErr w:type="spellStart"/>
      <w:r w:rsidRPr="00B0590D">
        <w:rPr>
          <w:rFonts w:asciiTheme="minorHAnsi" w:hAnsiTheme="minorHAnsi" w:cs="Times New Roman"/>
          <w:color w:val="000000" w:themeColor="text1"/>
        </w:rPr>
        <w:t>My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working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method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is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rooted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philosophy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Taois</w:t>
      </w:r>
      <w:r w:rsidRPr="00B0590D">
        <w:rPr>
          <w:rFonts w:asciiTheme="minorHAnsi" w:hAnsiTheme="minorHAnsi" w:cs="Times New Roman"/>
          <w:color w:val="000000" w:themeColor="text1"/>
        </w:rPr>
        <w:t>ts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who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believe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that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should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not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resist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against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forces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which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keep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world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constant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movement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but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adjust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's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actions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accordingly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a</w:t>
      </w:r>
      <w:r w:rsidR="001065EC" w:rsidRPr="00B0590D">
        <w:rPr>
          <w:rFonts w:asciiTheme="minorHAnsi" w:hAnsiTheme="minorHAnsi" w:cs="Times New Roman"/>
          <w:color w:val="000000" w:themeColor="text1"/>
        </w:rPr>
        <w:t>n</w:t>
      </w:r>
      <w:r w:rsidRPr="00B0590D">
        <w:rPr>
          <w:rFonts w:asciiTheme="minorHAnsi" w:hAnsiTheme="minorHAnsi" w:cs="Times New Roman"/>
          <w:color w:val="000000" w:themeColor="text1"/>
        </w:rPr>
        <w:t xml:space="preserve">d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thereby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live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in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harmony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with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it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,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completely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giving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oneself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over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to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 w:cs="Times New Roman"/>
          <w:color w:val="000000" w:themeColor="text1"/>
        </w:rPr>
        <w:t>the</w:t>
      </w:r>
      <w:proofErr w:type="spellEnd"/>
      <w:r w:rsidRPr="00B0590D">
        <w:rPr>
          <w:rFonts w:asciiTheme="minorHAnsi" w:hAnsiTheme="minorHAnsi" w:cs="Times New Roman"/>
          <w:color w:val="000000" w:themeColor="text1"/>
        </w:rPr>
        <w:t xml:space="preserve"> flow of Tao.  </w:t>
      </w:r>
    </w:p>
    <w:p w:rsidR="00263E59" w:rsidRPr="00B0590D" w:rsidRDefault="00B0590D">
      <w:pPr>
        <w:spacing w:line="288" w:lineRule="auto"/>
        <w:jc w:val="both"/>
        <w:rPr>
          <w:rFonts w:asciiTheme="minorHAnsi" w:hAnsiTheme="minorHAnsi"/>
          <w:color w:val="000000" w:themeColor="text1"/>
        </w:rPr>
      </w:pPr>
      <w:r w:rsidRPr="00B0590D">
        <w:rPr>
          <w:rFonts w:asciiTheme="minorHAnsi" w:hAnsiTheme="minorHAnsi"/>
          <w:color w:val="000000" w:themeColor="text1"/>
        </w:rPr>
        <w:t xml:space="preserve">The </w:t>
      </w:r>
      <w:proofErr w:type="spellStart"/>
      <w:r w:rsidRPr="00B0590D">
        <w:rPr>
          <w:rFonts w:asciiTheme="minorHAnsi" w:hAnsiTheme="minorHAnsi"/>
          <w:color w:val="000000" w:themeColor="text1"/>
        </w:rPr>
        <w:t>reason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for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my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attitude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is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my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desire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for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my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p</w:t>
      </w:r>
      <w:r w:rsidR="007350B7" w:rsidRPr="00B0590D">
        <w:rPr>
          <w:rFonts w:asciiTheme="minorHAnsi" w:hAnsiTheme="minorHAnsi"/>
          <w:color w:val="000000" w:themeColor="text1"/>
        </w:rPr>
        <w:t>aintings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to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shed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them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being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bound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to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earth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>.</w:t>
      </w:r>
      <w:r w:rsidR="007350B7" w:rsidRPr="00B0590D">
        <w:rPr>
          <w:rFonts w:asciiTheme="minorHAnsi" w:hAnsiTheme="minorHAnsi"/>
          <w:color w:val="000000" w:themeColor="text1"/>
        </w:rPr>
        <w:br/>
      </w:r>
      <w:r w:rsidRPr="00B0590D">
        <w:rPr>
          <w:rFonts w:asciiTheme="minorHAnsi" w:hAnsiTheme="minorHAnsi"/>
          <w:color w:val="000000" w:themeColor="text1"/>
        </w:rPr>
        <w:t xml:space="preserve">I </w:t>
      </w:r>
      <w:proofErr w:type="spellStart"/>
      <w:r w:rsidRPr="00B0590D">
        <w:rPr>
          <w:rFonts w:asciiTheme="minorHAnsi" w:hAnsiTheme="minorHAnsi"/>
          <w:color w:val="000000" w:themeColor="text1"/>
        </w:rPr>
        <w:t>classify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my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work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aleatoricistism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which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employs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chance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/>
          <w:color w:val="000000" w:themeColor="text1"/>
        </w:rPr>
        <w:t>rega</w:t>
      </w:r>
      <w:bookmarkStart w:id="0" w:name="_GoBack"/>
      <w:bookmarkEnd w:id="0"/>
      <w:r w:rsidRPr="00B0590D">
        <w:rPr>
          <w:rFonts w:asciiTheme="minorHAnsi" w:hAnsiTheme="minorHAnsi"/>
          <w:color w:val="000000" w:themeColor="text1"/>
        </w:rPr>
        <w:t>rd</w:t>
      </w:r>
      <w:r w:rsidR="007350B7" w:rsidRPr="00B0590D">
        <w:rPr>
          <w:rFonts w:asciiTheme="minorHAnsi" w:hAnsiTheme="minorHAnsi"/>
          <w:color w:val="000000" w:themeColor="text1"/>
        </w:rPr>
        <w:t>s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it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as</w:t>
      </w:r>
      <w:proofErr w:type="spellEnd"/>
      <w:r w:rsidR="007350B7"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it</w:t>
      </w:r>
      <w:r w:rsidRPr="00B0590D">
        <w:rPr>
          <w:rFonts w:asciiTheme="minorHAnsi" w:hAnsiTheme="minorHAnsi"/>
          <w:color w:val="000000" w:themeColor="text1"/>
        </w:rPr>
        <w:t>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7350B7" w:rsidRPr="00B0590D">
        <w:rPr>
          <w:rFonts w:asciiTheme="minorHAnsi" w:hAnsiTheme="minorHAnsi"/>
          <w:color w:val="000000" w:themeColor="text1"/>
        </w:rPr>
        <w:t>foundation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Pr="00B0590D">
        <w:rPr>
          <w:rFonts w:asciiTheme="minorHAnsi" w:hAnsiTheme="minorHAnsi"/>
          <w:color w:val="000000" w:themeColor="text1"/>
        </w:rPr>
        <w:lastRenderedPageBreak/>
        <w:t>Incidenta</w:t>
      </w:r>
      <w:r w:rsidRPr="00B0590D">
        <w:rPr>
          <w:rFonts w:asciiTheme="minorHAnsi" w:hAnsiTheme="minorHAnsi"/>
          <w:color w:val="000000" w:themeColor="text1"/>
        </w:rPr>
        <w:t>lity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tells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about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ungraspable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B0590D">
        <w:rPr>
          <w:rFonts w:asciiTheme="minorHAnsi" w:hAnsiTheme="minorHAnsi"/>
          <w:color w:val="000000" w:themeColor="text1"/>
        </w:rPr>
        <w:t>inscrutable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nature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of </w:t>
      </w:r>
      <w:proofErr w:type="spellStart"/>
      <w:r w:rsidRPr="00B0590D">
        <w:rPr>
          <w:rFonts w:asciiTheme="minorHAnsi" w:hAnsiTheme="minorHAnsi"/>
          <w:color w:val="000000" w:themeColor="text1"/>
        </w:rPr>
        <w:t>existence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, </w:t>
      </w:r>
      <w:proofErr w:type="gramStart"/>
      <w:r w:rsidRPr="00B0590D">
        <w:rPr>
          <w:rFonts w:asciiTheme="minorHAnsi" w:hAnsiTheme="minorHAnsi"/>
          <w:color w:val="000000" w:themeColor="text1"/>
        </w:rPr>
        <w:t xml:space="preserve">a </w:t>
      </w:r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phenomenon</w:t>
      </w:r>
      <w:proofErr w:type="spellEnd"/>
      <w:proofErr w:type="gram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which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can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be </w:t>
      </w:r>
      <w:proofErr w:type="spellStart"/>
      <w:r w:rsidRPr="00B0590D">
        <w:rPr>
          <w:rFonts w:asciiTheme="minorHAnsi" w:hAnsiTheme="minorHAnsi"/>
          <w:color w:val="000000" w:themeColor="text1"/>
        </w:rPr>
        <w:t>physically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described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yet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at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the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same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B0590D">
        <w:rPr>
          <w:rFonts w:asciiTheme="minorHAnsi" w:hAnsiTheme="minorHAnsi"/>
          <w:color w:val="000000" w:themeColor="text1"/>
        </w:rPr>
        <w:t>time</w:t>
      </w:r>
      <w:proofErr w:type="spellEnd"/>
      <w:r w:rsidRPr="00B0590D">
        <w:rPr>
          <w:rFonts w:asciiTheme="minorHAnsi" w:hAnsiTheme="minorHAnsi"/>
          <w:color w:val="000000" w:themeColor="text1"/>
        </w:rPr>
        <w:t xml:space="preserve"> </w:t>
      </w:r>
      <w:r w:rsidRPr="00B0590D">
        <w:rPr>
          <w:rFonts w:asciiTheme="minorHAnsi" w:hAnsiTheme="minorHAnsi"/>
          <w:color w:val="000000" w:themeColor="text1"/>
        </w:rPr>
        <w:t xml:space="preserve">is </w:t>
      </w:r>
      <w:proofErr w:type="spellStart"/>
      <w:r w:rsidRPr="00B0590D">
        <w:rPr>
          <w:rFonts w:asciiTheme="minorHAnsi" w:hAnsiTheme="minorHAnsi"/>
          <w:color w:val="000000" w:themeColor="text1"/>
        </w:rPr>
        <w:t>inexplicable</w:t>
      </w:r>
      <w:proofErr w:type="spellEnd"/>
      <w:r w:rsidRPr="00B0590D">
        <w:rPr>
          <w:rFonts w:asciiTheme="minorHAnsi" w:hAnsiTheme="minorHAnsi"/>
          <w:color w:val="000000" w:themeColor="text1"/>
        </w:rPr>
        <w:t>.</w:t>
      </w:r>
    </w:p>
    <w:sectPr w:rsidR="00263E59" w:rsidRPr="00B0590D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59"/>
    <w:rsid w:val="001065EC"/>
    <w:rsid w:val="00263E59"/>
    <w:rsid w:val="007350B7"/>
    <w:rsid w:val="00A54527"/>
    <w:rsid w:val="00B0590D"/>
    <w:rsid w:val="00B2366B"/>
    <w:rsid w:val="00E45D97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hu-H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hu-H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Papp, Virág</cp:lastModifiedBy>
  <cp:revision>2</cp:revision>
  <dcterms:created xsi:type="dcterms:W3CDTF">2018-12-05T11:37:00Z</dcterms:created>
  <dcterms:modified xsi:type="dcterms:W3CDTF">2018-12-05T11:37:00Z</dcterms:modified>
  <dc:language>en-US</dc:language>
</cp:coreProperties>
</file>