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0" w:line="280" w:lineRule="exact"/>
      </w:pPr>
      <w:r>
        <w:rPr/>
        <w:t xml:space="preserve">CedarBodyOne</w:t>
      </w:r>
    </w:p>
    <w:p>
      <w:pPr>
        <w:spacing w:after="0" w:line="280" w:lineRule="exact"/>
      </w:pPr>
      <w:r>
        <w:rPr/>
        <w:t xml:space="preserve">CedarBodyTwo</w:t>
      </w:r>
    </w:p>
    <w:p>
      <w:pPr>
        <w:spacing w:after="0" w:line="280" w:lineRule="exact"/>
      </w:pPr>
      <w:r>
        <w:rPr/>
        <w:t xml:space="preserve">CedarBodyPlain </w:t>
      </w:r>
      <w:r>
        <w:rPr>
          <w:vertAlign w:val="superscript"/>
        </w:rPr>
        <w:footnoteReference w:id="1"/>
      </w:r>
    </w:p>
    <w:sectPr>
      <w:headerReference w:type="default" r:id="rStory"/>
      <w:footerReference w:type="default" r:id="rStory1"/>
      <w:pgSz w:w="12240" w:h="15840"/>
      <w:pgMar w:top="2160" w:right="1440" w:bottom="216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>
      <w:spacing w:after="0" w:line="280" w:lineRule="exact"/>
    </w:pPr>
    <w:r>
      <w:rPr/>
      <w:t xml:space="preserve">CedarFooterOne</w:t>
    </w:r>
  </w:p>
  <w:p>
    <w:pPr>
      <w:spacing w:after="0" w:line="280" w:lineRule="exact"/>
    </w:pPr>
    <w:r>
      <w:rPr/>
      <w:t xml:space="preserve">CedarFooterTwo</w:t>
    </w:r>
  </w:p>
  <w:p>
    <w:pPr>
      <w:spacing w:after="0" w:line="280" w:lineRule="exact"/>
    </w:pPr>
    <w:r>
      <w:rPr/>
      <w:t xml:space="preserve">CedarFooterPlain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after="0" w:line="280" w:lineRule="exact"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CedarNoteOne</w:t>
      </w:r>
    </w:p>
    <w:p>
      <w:pPr>
        <w:spacing w:after="0" w:line="280" w:lineRule="exact"/>
      </w:pPr>
      <w:r>
        <w:rPr/>
        <w:t xml:space="preserve">CedarNoteTwo</w:t>
      </w:r>
    </w:p>
    <w:p>
      <w:pPr>
        <w:spacing w:after="0" w:line="280" w:lineRule="exact"/>
      </w:pPr>
      <w:r>
        <w:rPr/>
        <w:t xml:space="preserve">CedarNotePlain</w:t>
      </w:r>
    </w:p>
  </w:footnote>
</w:footnotes>
</file>

<file path=word/header1.xml><?xml version="1.0" encoding="utf-8"?>
<w:hdr xmlns:w="http://schemas.openxmlformats.org/wordprocessingml/2006/main">
  <w:p>
    <w:pPr>
      <w:spacing w:after="0" w:line="280" w:lineRule="exact"/>
    </w:pPr>
    <w:r>
      <w:rPr/>
      <w:t xml:space="preserve">CedarHeaderOne</w:t>
    </w:r>
  </w:p>
  <w:p>
    <w:pPr>
      <w:spacing w:after="0" w:line="280" w:lineRule="exact"/>
    </w:pPr>
    <w:r>
      <w:rPr/>
      <w:t xml:space="preserve">CedarHeaderTwo</w:t>
    </w:r>
  </w:p>
  <w:p>
    <w:pPr>
      <w:spacing w:after="0" w:line="280" w:lineRule="exact"/>
    </w:pPr>
    <w:r>
      <w:rPr/>
      <w:t xml:space="preserve">CedarHeaderPlain</w: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Relationship Id="rStory1" Type="http://schemas.openxmlformats.org/officeDocument/2006/relationships/footer" Target="footer1.xml"/><Relationship Id="rNotes" Type="http://schemas.openxmlformats.org/officeDocument/2006/relationships/footnotes" Target="footnotes.xml"/></Relationships>
</file>