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bef07a486f46b2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</w:pPr>
      <w:r>
        <w:t>Master Agreement</w:t>
      </w:r>
    </w:p>
    <w:p>
      <w:r>
        <w:t xml:space="preserve">These </w:t>
      </w:r>
      <w:commentRangeStart w:id="0"/>
      <w:r>
        <w:t xml:space="preserve">recitals</w:t>
      </w:r>
      <w:commentRangeEnd w:id="0"/>
      <w:r>
        <w:rPr>
          <w:rStyle w:val="CommentReference"/>
        </w:rPr>
        <w:commentReference w:id="0"/>
      </w:r>
      <w:r>
        <w:t xml:space="preserve"> bind the </w:t>
      </w:r>
      <w:commentRangeStart w:id="1"/>
      <w:r>
        <w:t xml:space="preserve">parties named below</w:t>
      </w:r>
      <w:commentRangeEnd w:id="1"/>
      <w:r>
        <w:rPr>
          <w:rStyle w:val="CommentReference"/>
        </w:rPr>
        <w:commentReference w:id="1"/>
      </w:r>
      <w:r>
        <w:t xml:space="preserve"> on the effective date.</w:t>
      </w:r>
    </w:p>
    <w:p>
      <w:r>
        <w:t xml:space="preserve">The </w:t>
      </w:r>
      <w:commentRangeStart w:id="2"/>
      <w:r>
        <w:t xml:space="preserve">definition </w:t>
      </w:r>
      <w:commentRangeStart w:id="3"/>
      <w:r>
        <w:t xml:space="preserve">term</w:t>
      </w:r>
      <w:commentRangeEnd w:id="2"/>
      <w:r>
        <w:t xml:space="preserve"> scope</w:t>
      </w:r>
      <w:commentRangeEnd w:id="3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is controlling here.</w:t>
      </w:r>
    </w:p>
    <w:p>
      <w:commentRangeStart w:id="4"/>
      <w:r>
        <w:t xml:space="preserve">Each obligation under this clause is several.</w:t>
      </w:r>
    </w:p>
    <w:p>
      <w:r>
        <w:t xml:space="preserve">It continues until performance is complete.</w:t>
      </w:r>
      <w:commentRangeEnd w:id="4"/>
      <w:r>
        <w:rPr>
          <w:rStyle w:val="CommentReference"/>
        </w:rPr>
        <w:commentReference w:id="4"/>
      </w:r>
    </w:p>
    <w:p>
      <w:r>
        <w:t xml:space="preserve">The indemnity </w:t>
      </w:r>
      <w:commentRangeStart w:id="5"/>
      <w:r>
        <w:t xml:space="preserve">cap</w:t>
      </w:r>
      <w:commentRangeEnd w:id="5"/>
      <w:r>
        <w:rPr>
          <w:rStyle w:val="CommentReference"/>
        </w:rPr>
        <w:commentReference w:id="5"/>
      </w:r>
      <w:r>
        <w:t xml:space="preserve"> applies to all claims.</w:t>
      </w:r>
    </w:p>
    <w:p>
      <w:r>
        <w:t xml:space="preserve">The </w:t>
      </w:r>
      <w:commentRangeStart w:id="6"/>
      <w:r>
        <w:t xml:space="preserve">survival period</w:t>
      </w:r>
      <w:commentRangeEnd w:id="6"/>
      <w:r>
        <w:rPr>
          <w:rStyle w:val="CommentReference"/>
        </w:rPr>
        <w:commentReference w:id="6"/>
      </w:r>
      <w:r>
        <w:rPr>
          <w:rStyle w:val="CommentReference"/>
        </w:rPr>
        <w:commentReference w:id="7"/>
      </w:r>
      <w:r>
        <w:t xml:space="preserve"> is two years from closing.</w:t>
      </w:r>
    </w:p>
    <w:p>
      <w:commentRangeStart w:id="8"/>
      <w:r>
        <w:t xml:space="preserve">This Agreement is governed by Delaware law.</w:t>
      </w:r>
      <w:commentRangeEnd w:id="8"/>
      <w:r>
        <w:rPr>
          <w:rStyle w:val="CommentReference"/>
        </w:rPr>
        <w:commentReference w:id="8"/>
      </w:r>
    </w:p>
    <w:p>
      <w:commentRangeStart w:id="9"/>
      <w:r>
        <w:t xml:space="preserve">Notices go to the address on the signature page.</w:t>
      </w:r>
      <w:commentRangeEnd w:id="9"/>
      <w:r>
        <w:rPr>
          <w:rStyle w:val="CommentReference"/>
        </w:rPr>
        <w:commentReference w:id="9"/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" w:date="2020-01-01T00:00:00Z" w:initials="A">
    <w:p w14:paraId="10000001">
      <w:r>
        <w:t xml:space="preserve">scope of the recitals</w:t>
      </w:r>
    </w:p>
  </w:comment>
  <w:comment w:id="1" w:author="Bob" w:date="2020-01-01T00:00:00Z" w:initials="B">
    <w:p w14:paraId="10000002">
      <w:r>
        <w:t xml:space="preserve">confirm the parties list</w:t>
      </w:r>
    </w:p>
  </w:comment>
  <w:comment w:id="2" w:author="Carol" w:date="2020-01-01T00:00:00Z" w:initials="C">
    <w:p w14:paraId="10000003">
      <w:r>
        <w:t xml:space="preserve">covers the definition and the term</w:t>
      </w:r>
    </w:p>
  </w:comment>
  <w:comment w:id="3" w:author="Dan" w:date="2020-01-01T00:00:00Z" w:initials="D">
    <w:p w14:paraId="10000004">
      <w:r>
        <w:t xml:space="preserve">covers the term and its scope</w:t>
      </w:r>
    </w:p>
  </w:comment>
  <w:comment w:id="4" w:author="Erin" w:date="2020-01-01T00:00:00Z" w:initials="E">
    <w:p w14:paraId="10000005">
      <w:r>
        <w:t xml:space="preserve">this obligation spans the clause</w:t>
      </w:r>
    </w:p>
  </w:comment>
  <w:comment w:id="5" w:author="Frank" w:date="2020-01-01T00:00:00Z" w:initials="F">
    <w:p w14:paraId="10000006">
      <w:r>
        <w:t xml:space="preserve">is this the right indemnity cap?</w:t>
      </w:r>
    </w:p>
  </w:comment>
  <w:comment w:id="6" w:author="Grace" w:date="2020-01-01T00:00:00Z" w:initials="G">
    <w:p w14:paraId="10000007">
      <w:r>
        <w:t xml:space="preserve">should we keep the survival period?</w:t>
      </w:r>
    </w:p>
  </w:comment>
  <w:comment w:id="7" w:author="Heidi" w:date="2020-01-01T00:00:00Z" w:initials="H">
    <w:p w14:paraId="10000008">
      <w:r>
        <w:t xml:space="preserve">agree, keep it as drafted</w:t>
      </w:r>
    </w:p>
  </w:comment>
  <w:comment w:id="8" w:author="Ivan" w:date="2020-01-01T00:00:00Z" w:initials="I">
    <w:p w14:paraId="10000009">
      <w:r>
        <w:t xml:space="preserve">check governing law</w:t>
      </w:r>
    </w:p>
  </w:comment>
  <w:comment w:id="9" w:author="Judy" w:date="2020-01-01T00:00:00Z" w:initials="J">
    <w:p w14:paraId="1000000A">
      <w:r>
        <w:t xml:space="preserve">verify the notice address</w:t>
      </w:r>
    </w:p>
  </w:comment>
</w:comments>
</file>

<file path=word/commentsExtended.xml><?xml version="1.0" encoding="utf-8"?>
<w15:commentsEx xmlns:w="http://schemas.openxmlformats.org/wordprocessingml/2006/main" xmlns:w15="http://schemas.microsoft.com/office/word/2012/wordml">
  <w15:commentEx w15:paraId="10000001" w15:done="0"/>
  <w15:commentEx w15:paraId="10000002" w15:done="0"/>
  <w15:commentEx w15:paraId="10000003" w15:done="0"/>
  <w15:commentEx w15:paraId="10000004" w15:done="0"/>
  <w15:commentEx w15:paraId="10000005" w15:done="0"/>
  <w15:commentEx w15:paraId="10000006" w15:done="0"/>
  <w15:commentEx w15:paraId="10000007" w15:done="0"/>
  <w15:commentEx w15:paraId="10000008" w15:paraIdParent="10000007" w15:done="0"/>
  <w15:commentEx w15:paraId="10000009" w15:done="0"/>
  <w15:commentEx w15:paraId="1000000A" w15:done="0"/>
</w15:commentsEx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character" w:styleId="CommentReference">
    <w:name w:val="annotation referenc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a1a15939aca471c" /><Relationship Type="http://schemas.openxmlformats.org/officeDocument/2006/relationships/settings" Target="/word/settings.xml" Id="R2bf7d8e99ae947bb" /><Relationship Type="http://schemas.openxmlformats.org/officeDocument/2006/relationships/comments" Target="/word/comments.xml" Id="R3283554378744f1d" /><Relationship Type="http://schemas.microsoft.com/office/2011/relationships/commentsExtended" Target="/word/commentsExtended.xml" Id="R5a6a8e943abb41f0" /></Relationships>
</file>