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36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</w:tblPr>
      <w:tblGrid>
        <w:gridCol w:w="4680"/>
        <w:gridCol w:w="4680"/>
      </w:tblGrid>
      <w:tr>
        <w:tc>
          <w:tcPr/>
          <w:p>
            <w:pPr/>
            <w:bookmarkStart w:id="7" w:name="CedarRange"/>
            <w:r>
              <w:rPr/>
              <w:t xml:space="preserve">Cedar grove</w:t>
            </w:r>
            <w:bookmarkEnd w:id="7"/>
          </w:p>
        </w:tc>
        <w:tc>
          <w:tcPr/>
          <w:p>
            <w:pPr/>
            <w:r>
              <w:rPr/>
              <w:t xml:space="preserve">Birch register</w:t>
            </w:r>
          </w:p>
        </w:tc>
      </w:tr>
    </w:tbl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