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a009dc47154d05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  <w:vMerge w:val="restart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  <w:vMerge w:val="continue"/>
          </w:tcPr>
          <w:p>
            <w:r>
              <w:t/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27334a3f2bf4809" /></Relationships>
</file>