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11"/>
      <w:r>
        <w:rPr/>
        <w:t xml:space="preserve">Maple clause</w:t>
      </w:r>
      <w:commentRangeEnd w:id="11"/>
      <w:r>
        <w:commentReference w:id="11"/>
      </w:r>
    </w:p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