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164358e01f461b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  <w:font w:name="DejaVu Serif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  <p2:pPr>
      <p5:spacing xmlns:p5="http://schemas.openxmlformats.org/wordprocessingml/2006/main" p5:after="80" p5:line="250" p5:lineRule="auto"/>
    </p2:pPr>
    <p2:rPr>
      <p5:rFonts xmlns:p5="http://schemas.openxmlformats.org/wordprocessingml/2006/main" p5:ascii="DejaVu Sans" p5:hAnsi="DejaVu Sans"/>
      <p5:sz xmlns:p5="http://schemas.openxmlformats.org/wordprocessingml/2006/main" p5:val="22"/>
    </p2:rPr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9fe51070b84e71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