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f61295864149f3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</w:tblGrid>
      <w:tr>
        <w:trPr/>
        <w:tc>
          <w:tcPr>
            <w:tcW w:w="2700" w:type="dxa"/>
          </w:tcPr>
          <w:p>
            <w:r>
              <w:t xml:space="preserve">North </w:t>
            </w:r>
            <w:r>
              <w:t>gauge</w:t>
            </w:r>
          </w:p>
        </w:tc>
        <w:tc>
          <w:tcPr>
            <w:tcW w:w="1600" w:type="dxa"/>
          </w:tcPr>
          <w:p>
            <w:r>
              <w:t xml:space="preserve">North </w:t>
            </w:r>
            <w:r>
              <w:t>bridge</w:t>
            </w:r>
          </w:p>
        </w:tc>
        <w:tc>
          <w:tcPr>
            <w:tcW w:w="2900" w:type="dxa"/>
          </w:tcPr>
          <w:p>
            <w:r>
              <w:t>North lock</w:t>
            </w:r>
          </w:p>
        </w:tc>
      </w:tr>
      <w:tr>
        <w:tc>
          <w:tcPr>
            <w:tcW w:w="2700" w:type="dxa"/>
          </w:tcPr>
          <w:p>
            <w:r>
              <w:t>South gauge</w:t>
            </w:r>
          </w:p>
        </w:tc>
        <w:tc>
          <w:tcPr>
            <w:tcW w:w="1600" w:type="dxa"/>
          </w:tcPr>
          <w:p>
            <w:r>
              <w:t>South bridge</w:t>
            </w:r>
          </w:p>
        </w:tc>
        <w:tc>
          <w:tcPr>
            <w:tcW w:w="29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962f3693d724834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