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Observatory inventory</w:t>
      </w:r>
      <w:r>
        <w:rPr>
          <w:color w:val="112233"/>
        </w:rPr>
        <w:tab/>
      </w:r>
      <w:r>
        <w:t xml:space="preserve">North</w:t>
      </w:r>
      <w:r>
        <w:rPr>
          <w:color w:val="223344"/>
        </w:rPr>
        <w:tab/>
      </w:r>
      <w:r>
        <w:t xml:space="preserve">East</w:t>
      </w:r>
      <w:r>
        <w:rPr>
          <w:color w:val="334455"/>
        </w:rPr>
        <w:tab/>
      </w:r>
      <w:r>
        <w:t xml:space="preserve">South</w:t>
      </w:r>
      <w:r>
        <w:t xml:space="preserve">Copper lens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