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 xmlns:wpg="http://schemas.microsoft.com/office/word/2010/wordprocessingGroup" xmlns:mc="http://schemas.openxmlformats.org/markup-compatibility/2006" xmlns:unknown="urn:unknown">
  <w:body>
    <w:p>
      <w:pPr/>
      <w:r>
        <w:rPr/>
        <w:t xml:space="preserve">AshHost</w:t>
      </w:r>
      <w:r>
        <mc:AlternateContent>
          <mc:Choice Requires="wps">
            <w:drawing>
              <wp:inline>
                <wp:extent cx="2540000" cy="1270000"/>
                <wp:docPr id="1" name="AshPanel"/>
                <a:graphic>
                  <a:graphicData uri="http://schemas.microsoft.com/office/word/2010/wordprocessingShape">
                    <wps:wsp>
                      <wps:cNvSpPr txBox="1"/>
                      <wps:spPr/>
                      <wps:txbx>
                        <w:txbxContent>
                          <w:p>
                            <w:pPr/>
                            <w:r>
                              <w:rPr/>
                              <w:t xml:space="preserve">AshInside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AshPanel" style="width:200pt;height:100pt">
                <v:textbox>
                  <w:txbxContent>
                    <w:p>
                      <w:pPr/>
                      <w:r>
                        <w:rPr/>
                        <w:t xml:space="preserve">InactiveFallback</w:t>
                      </w:r>
                    </w:p>
                  </w:txbxContent>
                </v:textbox>
              </v:shape>
            </w:pict>
          </mc:Fallback>
        </mc:AlternateContent>
      </w:r>
    </w:p>
    <w:p>
      <w:pPr/>
      <w:r>
        <w:rPr/>
        <w:t xml:space="preserve">AshFollowing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/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