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CobaltStoryBody</w:t>
      </w:r>
    </w:p>
    <w:sectPr>
      <w:footerReference w:type="default" r:id="rStory"/>
      <w:pgSz w:w="7600" w:h="8800"/>
      <w:pgMar w:top="800" w:right="800" w:bottom="800" w:left="800" w:header="200" w:footer="200"/>
    </w:sectPr>
  </w:body>
</w:document>
</file>

<file path=word/footer1.xml><?xml version="1.0" encoding="utf-8"?>
<w:ftr xmlns:w="http://schemas.openxmlformats.org/wordprocessingml/2006/main">
  <w:tbl>
    <w:tblPr>
      <w:tblW w:w="6000" w:type="dxa"/>
      <w:tblLayout w:type="fixed"/>
      <w:tblInd w:w="0" w:type="dxa"/>
      <w:tblCellMar>
        <w:left w:w="0" w:type="dxa"/>
        <w:right w:w="0" w:type="dxa"/>
      </w:tblCellMar>
    </w:tblPr>
    <w:tblGrid>
      <w:gridCol w:w="2000"/>
      <w:gridCol w:w="2000"/>
      <w:gridCol w:w="2000"/>
    </w:tblGrid>
    <w:tr>
      <w:tc>
        <w:tcPr>
          <w:tcW w:w="2000" w:type="dxa"/>
        </w:tcPr>
        <w:p>
          <w:pPr/>
          <w:r>
            <w:rPr/>
            <w:t xml:space="preserve">CobaltFooterWest</w:t>
          </w:r>
        </w:p>
      </w:tc>
      <w:tc>
        <w:tcPr>
          <w:tcW w:w="2000" w:type="dxa"/>
        </w:tcPr>
        <w:p>
          <w:pPr/>
          <w:r>
            <w:rPr/>
            <w:t xml:space="preserve">CobaltFooterMiddle</w:t>
          </w:r>
        </w:p>
      </w:tc>
      <w:tc>
        <w:tcPr>
          <w:tcW w:w="2000" w:type="dxa"/>
        </w:tcPr>
        <w:p>
          <w:pPr/>
          <w:r>
            <w:rPr/>
            <w:t xml:space="preserve">CobaltFooterEast</w:t>
          </w:r>
        </w:p>
      </w:tc>
    </w:tr>
  </w:tbl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