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/>
      <w:r>
        <w:pict>
          <v:shape style="width:180pt;height:130pt" stroked="f" filled="f">
            <v:textbox inset="0,0,0,0">
              <w:txbxContent>
                <w:p>
                  <w:pPr>
                    <w:pStyle w:val="CobaltBase"/>
                    <w:spacing w:before="160" w:after="100" w:line="220" w:lineRule="exact"/>
                    <w:contextualSpacing w:val="1"/>
                  </w:pPr>
                  <w:r>
                    <w:rPr/>
                    <w:t xml:space="preserve">CobaltBoxLine1</w:t>
                  </w:r>
                </w:p>
                <w:p>
                  <w:pPr>
                    <w:pStyle w:val="CobaltOther"/>
                    <w:spacing w:before="160" w:after="100" w:line="220" w:lineRule="exact"/>
                    <w:contextualSpacing w:val="1"/>
                  </w:pPr>
                  <w:r>
                    <w:rPr/>
                    <w:t xml:space="preserve">CobaltBoxLine2</w:t>
                  </w:r>
                </w:p>
                <w:p>
                  <w:pPr>
                    <w:pStyle w:val="CobaltBase"/>
                    <w:spacing w:before="160" w:after="100" w:line="220" w:lineRule="exact"/>
                    <w:contextualSpacing w:val="1"/>
                  </w:pPr>
                  <w:r>
                    <w:rPr/>
                    <w:t xml:space="preserve">CobaltBoxLine3</w:t>
                  </w:r>
                </w:p>
                <w:p>
                  <w:pPr>
                    <w:pStyle w:val="CobaltOther"/>
                    <w:spacing w:before="160" w:after="100" w:line="220" w:lineRule="exact"/>
                    <w:contextualSpacing w:val="1"/>
                  </w:pPr>
                  <w:r>
                    <w:rPr/>
                    <w:t xml:space="preserve">CobaltBoxLine4</w:t>
                  </w:r>
                </w:p>
                <w:p>
                  <w:pPr>
                    <w:pStyle w:val="CobaltBase"/>
                    <w:spacing w:before="160" w:after="100" w:line="220" w:lineRule="exact"/>
                    <w:contextualSpacing w:val="1"/>
                  </w:pPr>
                  <w:r>
                    <w:rPr/>
                    <w:t xml:space="preserve">CobaltBoxLine5</w:t>
                  </w:r>
                </w:p>
              </w:txbxContent>
            </v:textbox>
          </v:shape>
        </w:pict>
      </w:r>
    </w:p>
    <w:p>
      <w:pPr/>
      <w:r>
        <w:rPr/>
        <w:t xml:space="preserve">CobaltBoxDone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CobaltBase">
    <w:name w:val="Cobalt Base"/>
  </w:style>
  <w:style w:type="paragraph" w:styleId="CobaltOther">
    <w:name w:val="Cobalt Other"/>
    <w:basedOn w:val="CobaltBase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