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Wren inventory</w:t>
      </w:r>
    </w:p>
    <w:p>
      <w:pPr>
        <w:tabs>
          <w:tab w:val="right" w:pos="8640"/>
        </w:tabs>
      </w:pPr>
      <w:r>
        <w:rPr/>
        <w:t xml:space="preserve">Item </w:t>
      </w:r>
      <w:r>
        <w:tab/>
      </w:r>
      <w:r>
        <w:rPr>
          <w:sz w:val="24"/>
        </w:rPr>
        <w:t xml:space="preserve">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