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240" w:right="240"/>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240" w:end="240"/>
      </w:pPr>
      <w:r>
        <w:rPr/>
        <w:t xml:space="preserve">LogicalMarker Elm archive entries remain in order while the register is inspected Elm archive entries remain in order while the register is inspected Elm archive entries remain in order while the register is inspected</w:t>
      </w:r>
    </w:p>
    <w:p>
      <w:pPr>
        <w:ind w:left="240" w:firstLine="240"/>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240" w:hanging="240"/>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