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drawing>
          <wp:inline distT="0" distB="0" distL="0" distR="0">
            <wp:extent cx="2159000" cy="1066800"/>
            <wp:docPr id="63" name="Jasper column car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59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JasperClipA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JasperClipB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JasperClipC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 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 </w:t>
                        </w:r>
                      </w:p>
                      <w:p>
                        <w:pPr>
                          <w:spacing w:before="0" w:after="0" w:line="240" w:lineRule="exact"/>
                        </w:pPr>
                        <w:r>
                          <w:rPr>
                            <w:rFonts w:ascii="Liberation Serif" w:hAnsi="Liberation Serif"/>
                            <w:sz w:val="20"/>
                          </w:rPr>
                          <w:t xml:space="preserve">JasperClipTail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a:graphicData>
            </a:graphic>
          </wp:inline>
        </w:drawing>
      </w:r>
    </w:p>
    <w:p>
      <w:pPr/>
      <w:r>
        <w:rPr/>
        <w:t xml:space="preserve">JasperClipReceipt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