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drawing>
          <wp:inline distT="0" distB="0" distL="0" distR="0">
            <wp:extent cx="3302000" cy="2286000"/>
            <wp:docPr id="63" name="Jasper column card"/>
            <a:graphic>
              <a:graphicData uri="http://schemas.microsoft.com/office/word/2010/wordprocessingShape">
                <wps:wsp>
                  <wps:cNvSpPr txBox="1"/>
                  <wps:spPr>
                    <a:xfrm>
                      <a:off x="0" y="0"/>
                      <a:ext cx="3302000" cy="2286000"/>
                    </a:xfrm>
                    <a:prstGeom prst="rect">
                      <a:avLst/>
                    </a:prstGeom>
                    <a:noFill/>
                    <a:ln>
                      <a:noFill/>
                    </a:ln>
                  </wps:spPr>
                  <wps:txbx>
                    <w:txbxContent>
                      <w:p>
                        <w:pPr>
                          <w:spacing w:before="0" w:after="0" w:line="260" w:lineRule="exact"/>
                          <w:tabs>
                            <w:tab w:val="left" w:pos="1800"/>
                          </w:tabs>
                        </w:pPr>
                        <w:r>
                          <w:rPr>
                            <w:sz w:val="20"/>
                          </w:rPr>
                          <w:t xml:space="preserve">JasperTab01 JasperTab02 JasperTab03 JasperTab04 JasperTab05 JasperTab06 JasperTab07 JasperTab08 JasperTab09 JasperTab10 JasperTab11 JasperTab12 JasperTab13 JasperTab14 JasperTab15 JasperTab16 JasperTab17 JasperTab18 JasperTab19 JasperTab20 JasperTab21 JasperTab22 JasperTab23 JasperTab24 JasperTab25 JasperTab26 JasperTab27 JasperTab28 JasperTab29 JasperTab30 JasperTab31 JasperTab32 JasperTab33 JasperTab34 JasperTab35 JasperTab36 JasperTab37 JasperTab38 </w:t>
                        </w:r>
                        <w:r>
                          <w:tab/>
                        </w:r>
                        <w:r>
                          <w:rPr>
                            <w:sz w:val="20"/>
                          </w:rPr>
                          <w:t xml:space="preserve">JasperTabStop</w:t>
                        </w:r>
                      </w:p>
                    </w:txbxContent>
                  </wps:txbx>
                  <wps:bodyPr lIns="0" tIns="0" rIns="0" bIns="0">
                    <a:noAutofit/>
                  </wps:bodyPr>
                </wps:wsp>
              </a:graphicData>
            </a:graphic>
          </wp:inline>
        </w:drawing>
      </w:r>
    </w:p>
    <w:p>
      <w:pPr/>
      <w:r>
        <w:rPr/>
        <w:t xml:space="preserve">JasperTabWidthReceipt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