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Archive01 Maple register inspected.</w:t>
      </w:r>
    </w:p>
    <w:p>
      <w:pPr>
        <w:pageBreakBefore/>
      </w:pPr>
      <w:r>
        <w:rPr/>
        <w:t xml:space="preserve">Archive02 Maple register inspected.</w:t>
      </w:r>
    </w:p>
    <w:p>
      <w:pPr>
        <w:pageBreakBefore/>
      </w:pPr>
      <w:r>
        <w:rPr/>
        <w:t xml:space="preserve">Archive03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pgNumType w:fmt="decimal" w:start="1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fldChar w:fldCharType="begin"/>
    </w:r>
    <w:r>
      <w:instrText xml:space="preserve"> PAGE \* Arabic </w:instrText>
    </w:r>
    <w:r>
      <w:fldChar w:fldCharType="separate"/>
    </w:r>
    <w:r>
      <w:rPr>
        <w:i/>
        <w:sz w:val="24"/>
      </w:rPr>
      <w:t>1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