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rStyle w:val="Separate"/>
        </w:rPr>
        <w:t xml:space="preserve">BirchBuild The red source.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120" w:line="280" w:lineRule="exact"/>
      </w:pPr>
    </w:pPrDefault>
  </w:docDefaults>
  <w:style w:type="character" w:styleId="Separate">
    <w:name w:val="Emphasis red"/>
    <w:rPr>
      <w:b/>
      <w:color w:val="C00000"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