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LarchBefore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Larch01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Larch02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Larch03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Larch04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Larch05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Larch06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Larch07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Larch08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Larch09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Larch10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Larch11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Larch12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Larch13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Larch14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Larch15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Larch16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Larch17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Larch18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Larch19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Larch20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Larch21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Larch22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Larch23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Larch24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Larch25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Larch26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Larch27</w:t>
      </w:r>
    </w:p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widowControl w:val="0"/>
        <w:spacing w:before="0" w:after="0" w:line="300" w:lineRule="exact"/>
      </w:pPr>
      <w:r>
        <w:rPr/>
        <w:t xml:space="preserve">Larch28</w:t>
      </w:r>
    </w:p>
    <w:p>
      <w:pPr>
        <w:widowControl w:val="0"/>
        <w:spacing w:before="0" w:after="0" w:line="300" w:lineRule="exact"/>
      </w:pPr>
      <w:r>
        <w:rPr/>
        <w:t xml:space="preserve">LarchAfter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