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Waterway inspection.</w:t>
      </w:r>
    </w:p>
    <w:tbl>
      <w:tblPr/>
      <w:tblGrid>
        <w:gridCol w:w="2100"/>
        <w:gridCol w:w="1300"/>
        <w:gridCol w:w="2600"/>
      </w:tblGrid>
      <w:tr>
        <w:tc>
          <w:tcPr>
            <w:tcW w:w="2100" w:type="dxa"/>
          </w:tcPr>
          <w:p>
            <w:r>
              <w:t xml:space="preserve">North buoy</w:t>
            </w:r>
          </w:p>
        </w:tc>
        <w:tc>
          <w:tcPr>
            <w:tcW w:w="1300" w:type="dxa"/>
          </w:tcPr>
          <w:p>
            <w:r>
              <w:t xml:space="preserve">Central buoy</w:t>
            </w:r>
          </w:p>
        </w:tc>
        <w:tc>
          <w:tcPr>
            <w:tcW w:w="2600" w:type="dxa"/>
          </w:tcPr>
          <w:p>
            <w:r>
              <w:t xml:space="preserve">South buoy</w:t>
            </w:r>
          </w:p>
        </w:tc>
      </w:tr>
      <w:tr>
        <w:tc>
          <w:tcPr>
            <w:tcW w:w="6000" w:type="dxa"/>
            <w:gridSpan w:val="3"/>
            <w:shd w:val="clear" w:fill="D9EAD3"/>
          </w:tcPr>
          <w:p>
            <w:r>
              <w:t xml:space="preserve">Bridge reach</w:t>
            </w:r>
          </w:p>
        </w:tc>
      </w:tr>
      <w:tr>
        <w:trPr>
          <w:gridBefore w:val="2"/>
        </w:trPr>
        <w:tc>
          <w:tcPr>
            <w:tcW w:w="2600" w:type="dxa"/>
          </w:tcPr>
          <w:p>
            <w:r>
              <w:t xml:space="preserve">South buoy</w:t>
            </w:r>
          </w:p>
        </w:tc>
      </w:tr>
      <w:tr>
        <w:tc>
          <w:tcPr>
            <w:tcW w:w="2100" w:type="dxa"/>
          </w:tcPr>
          <w:p>
            <w:r>
              <w:t xml:space="preserve">North buoy</w:t>
            </w:r>
          </w:p>
        </w:tc>
        <w:tc>
          <w:tcPr>
            <w:tcW w:w="1300" w:type="dxa"/>
          </w:tcPr>
          <w:p>
            <w:r>
              <w:t xml:space="preserve">Central buoy</w:t>
            </w:r>
          </w:p>
        </w:tc>
        <w:tc>
          <w:tcPr>
            <w:tcW w:w="2600" w:type="dxa"/>
          </w:tcPr>
          <w:p>
            <w:r>
              <w:t xml:space="preserve">South buoy</w:t>
            </w:r>
          </w:p>
        </w:tc>
      </w:tr>
    </w:tbl>
    <w:p>
      <w:r>
        <w:t xml:space="preserve">Inspection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