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240" w:lineRule="exact"/>
      </w:pPr>
      <w:r>
        <w:rPr/>
        <w:t xml:space="preserve">TabLead observatory inventory </w:t>
      </w:r>
      <w:r>
        <w:tab/>
      </w:r>
      <w:r>
        <w:rPr/>
        <w:t xml:space="preserve">TabNorth </w:t>
      </w:r>
      <w:r>
        <w:tab/>
      </w:r>
      <w:r>
        <w:rPr/>
        <w:t xml:space="preserve">TabEast </w:t>
      </w:r>
      <w:r>
        <w:tab/>
      </w:r>
      <w:r>
        <w:rPr/>
        <w:t xml:space="preserve">TabSouth </w:t>
      </w:r>
      <w:r>
        <w:rPr/>
        <w:t xml:space="preserve">Copper lens.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defaultTabStop w:val="0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