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Juniper navigation anchor.</w:t>
      </w:r>
    </w:p>
    <w:p>
      <w:pPr/>
      <w:bookmarkStart w:id="31" w:name="JuniperDestination"/>
      <w:r>
        <w:rPr/>
        <w:t xml:space="preserve">Juniper bookmark destination.</w:t>
      </w:r>
      <w:bookmarkEnd w:id="31"/>
    </w:p>
    <w:p>
      <w:pPr/>
      <w:hyperlink w:anchor="JuniperDestination">
        <w:r>
          <w:rPr/>
          <w:t xml:space="preserve">JuniperBodyReturn</w:t>
        </w:r>
      </w:hyperlink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