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9360" w:type="dxa"/>
        <w:tblLayout w:type="fixed"/>
      </w:tblPr>
      <w:tblGrid>
        <w:gridCol w:w="4680"/>
        <w:gridCol w:w="4680"/>
      </w:tblGrid>
      <w:tr>
        <w:trPr>
          <w:trHeight w:val="1100" w:hRule="atLeast"/>
          <w:cantSplit/>
        </w:trPr>
        <w:tc>
          <w:tcPr>
            <w:tcW w:w="4680" w:type="dxa"/>
          </w:tcPr>
          <w:p>
            <w:pPr/>
            <w:r>
              <w:rPr/>
              <w:t xml:space="preserve">Lot01 Birch sample.</w:t>
            </w:r>
          </w:p>
        </w:tc>
        <w:tc>
          <w:tcPr>
            <w:tcW w:w="4680" w:type="dxa"/>
          </w:tcPr>
          <w:p>
            <w:pPr/>
            <w:r>
              <w:rPr/>
              <w:t xml:space="preserve">Entry01 Delivery ledger.</w:t>
            </w:r>
          </w:p>
        </w:tc>
      </w:tr>
      <w:tr>
        <w:trPr>
          <w:trHeight w:val="1100" w:hRule="atLeast"/>
          <w:cantSplit/>
        </w:trPr>
        <w:tc>
          <w:tcPr>
            <w:tcW w:w="4680" w:type="dxa"/>
          </w:tcPr>
          <w:p>
            <w:pPr/>
            <w:r>
              <w:rPr/>
              <w:t xml:space="preserve">Lot02 Birch sample.</w:t>
            </w:r>
          </w:p>
        </w:tc>
        <w:tc>
          <w:tcPr>
            <w:tcW w:w="4680" w:type="dxa"/>
          </w:tcPr>
          <w:p>
            <w:pPr/>
            <w:r>
              <w:rPr/>
              <w:t xml:space="preserve">Entry02 Delivery ledger.</w:t>
            </w:r>
          </w:p>
        </w:tc>
      </w:tr>
      <w:tr>
        <w:trPr>
          <w:trHeight w:val="1100" w:hRule="atLeast"/>
          <w:cantSplit/>
        </w:trPr>
        <w:tc>
          <w:tcPr>
            <w:tcW w:w="4680" w:type="dxa"/>
          </w:tcPr>
          <w:p>
            <w:pPr/>
            <w:r>
              <w:rPr/>
              <w:t xml:space="preserve">Lot03 Birch sample.</w:t>
            </w:r>
          </w:p>
        </w:tc>
        <w:tc>
          <w:tcPr>
            <w:tcW w:w="4680" w:type="dxa"/>
          </w:tcPr>
          <w:p>
            <w:pPr/>
            <w:r>
              <w:rPr/>
              <w:t xml:space="preserve">Entry03 Delivery ledger.</w:t>
            </w:r>
          </w:p>
        </w:tc>
      </w:tr>
      <w:tr>
        <w:trPr>
          <w:trHeight w:val="1100" w:hRule="atLeast"/>
          <w:cantSplit/>
        </w:trPr>
        <w:tc>
          <w:tcPr>
            <w:tcW w:w="4680" w:type="dxa"/>
          </w:tcPr>
          <w:p>
            <w:pPr/>
            <w:r>
              <w:rPr/>
              <w:t xml:space="preserve">Lot04 Birch sample.</w:t>
            </w:r>
          </w:p>
        </w:tc>
        <w:tc>
          <w:tcPr>
            <w:tcW w:w="4680" w:type="dxa"/>
          </w:tcPr>
          <w:p>
            <w:pPr/>
            <w:r>
              <w:rPr/>
              <w:t xml:space="preserve">Entry04 Delivery ledger.</w:t>
            </w:r>
          </w:p>
        </w:tc>
      </w:tr>
      <w:tr>
        <w:trPr>
          <w:trHeight w:val="1100" w:hRule="atLeast"/>
          <w:cantSplit/>
        </w:trPr>
        <w:tc>
          <w:tcPr>
            <w:tcW w:w="4680" w:type="dxa"/>
          </w:tcPr>
          <w:p>
            <w:pPr/>
            <w:r>
              <w:rPr/>
              <w:t xml:space="preserve">Lot05 Birch sample.</w:t>
            </w:r>
          </w:p>
        </w:tc>
        <w:tc>
          <w:tcPr>
            <w:tcW w:w="4680" w:type="dxa"/>
          </w:tcPr>
          <w:p>
            <w:pPr/>
            <w:r>
              <w:rPr/>
              <w:t xml:space="preserve">Entry05 Delivery ledger.</w:t>
            </w:r>
          </w:p>
        </w:tc>
      </w:tr>
      <w:tr>
        <w:trPr>
          <w:trHeight w:val="1100" w:hRule="atLeast"/>
          <w:cantSplit/>
        </w:trPr>
        <w:tc>
          <w:tcPr>
            <w:tcW w:w="4680" w:type="dxa"/>
          </w:tcPr>
          <w:p>
            <w:pPr/>
            <w:r>
              <w:rPr/>
              <w:t xml:space="preserve">Lot06 Birch sample.</w:t>
            </w:r>
          </w:p>
        </w:tc>
        <w:tc>
          <w:tcPr>
            <w:tcW w:w="4680" w:type="dxa"/>
          </w:tcPr>
          <w:p>
            <w:pPr/>
            <w:r>
              <w:rPr/>
              <w:t xml:space="preserve">Entry06 Delivery ledger.</w:t>
            </w:r>
          </w:p>
        </w:tc>
      </w:tr>
      <w:tr>
        <w:trPr>
          <w:trHeight w:val="1100" w:hRule="atLeast"/>
          <w:cantSplit/>
        </w:trPr>
        <w:tc>
          <w:tcPr>
            <w:tcW w:w="4680" w:type="dxa"/>
          </w:tcPr>
          <w:p>
            <w:pPr/>
            <w:r>
              <w:rPr/>
              <w:t xml:space="preserve">Lot07 Birch sample.</w:t>
            </w:r>
          </w:p>
        </w:tc>
        <w:tc>
          <w:tcPr>
            <w:tcW w:w="4680" w:type="dxa"/>
          </w:tcPr>
          <w:p>
            <w:pPr/>
            <w:r>
              <w:rPr/>
              <w:t xml:space="preserve">Entry07 Delivery ledger.</w:t>
            </w:r>
          </w:p>
        </w:tc>
      </w:tr>
      <w:tr>
        <w:trPr>
          <w:trHeight w:val="1100" w:hRule="atLeast"/>
          <w:cantSplit/>
        </w:trPr>
        <w:tc>
          <w:tcPr>
            <w:tcW w:w="4680" w:type="dxa"/>
          </w:tcPr>
          <w:p>
            <w:pPr/>
            <w:r>
              <w:rPr/>
              <w:t xml:space="preserve">Lot08 Birch sample.</w:t>
            </w:r>
          </w:p>
        </w:tc>
        <w:tc>
          <w:tcPr>
            <w:tcW w:w="4680" w:type="dxa"/>
          </w:tcPr>
          <w:p>
            <w:pPr/>
            <w:r>
              <w:rPr/>
              <w:t xml:space="preserve">Entry08 Delivery ledger.</w:t>
            </w:r>
          </w:p>
        </w:tc>
      </w:tr>
      <w:tr>
        <w:trPr>
          <w:trHeight w:val="1100" w:hRule="atLeast"/>
          <w:cantSplit/>
        </w:trPr>
        <w:tc>
          <w:tcPr>
            <w:tcW w:w="4680" w:type="dxa"/>
          </w:tcPr>
          <w:p>
            <w:pPr/>
            <w:r>
              <w:rPr/>
              <w:t xml:space="preserve">Lot09 Birch sample.</w:t>
            </w:r>
          </w:p>
        </w:tc>
        <w:tc>
          <w:tcPr>
            <w:tcW w:w="4680" w:type="dxa"/>
          </w:tcPr>
          <w:p>
            <w:pPr/>
            <w:r>
              <w:rPr/>
              <w:t xml:space="preserve">Entry09 Delivery ledger.</w:t>
            </w:r>
          </w:p>
        </w:tc>
      </w:tr>
      <w:tr>
        <w:trPr>
          <w:trHeight w:val="1100" w:hRule="atLeast"/>
          <w:cantSplit/>
        </w:trPr>
        <w:tc>
          <w:tcPr>
            <w:tcW w:w="4680" w:type="dxa"/>
          </w:tcPr>
          <w:p>
            <w:pPr/>
            <w:r>
              <w:rPr/>
              <w:t xml:space="preserve">Lot10 Birch sample.</w:t>
            </w:r>
          </w:p>
        </w:tc>
        <w:tc>
          <w:tcPr>
            <w:tcW w:w="4680" w:type="dxa"/>
          </w:tcPr>
          <w:p>
            <w:pPr/>
            <w:r>
              <w:rPr/>
              <w:t xml:space="preserve">Entry10 Delivery ledger.</w:t>
            </w:r>
          </w:p>
        </w:tc>
      </w:tr>
      <w:tr>
        <w:trPr>
          <w:trHeight w:val="1100" w:hRule="atLeast"/>
          <w:cantSplit/>
        </w:trPr>
        <w:tc>
          <w:tcPr>
            <w:tcW w:w="4680" w:type="dxa"/>
            <w:vMerge w:val="restart"/>
          </w:tcPr>
          <w:p>
            <w:pPr/>
            <w:r>
              <w:rPr/>
              <w:t xml:space="preserve">Lot11 Birch sample.</w:t>
            </w:r>
          </w:p>
        </w:tc>
        <w:tc>
          <w:tcPr>
            <w:tcW w:w="4680" w:type="dxa"/>
          </w:tcPr>
          <w:p>
            <w:pPr/>
            <w:r>
              <w:rPr/>
              <w:t xml:space="preserve">Entry11 Delivery ledger.</w:t>
            </w:r>
          </w:p>
        </w:tc>
      </w:tr>
      <w:tr>
        <w:trPr>
          <w:trHeight w:val="1100" w:hRule="atLeast"/>
          <w:cantSplit/>
        </w:trPr>
        <w:tc>
          <w:tcPr>
            <w:tcW w:w="4680" w:type="dxa"/>
            <w:vMerge/>
          </w:tcPr>
          <w:p>
            <w:pPr/>
            <w:r>
              <w:rPr/>
              <w:t xml:space="preserve"/>
            </w:r>
          </w:p>
        </w:tc>
        <w:tc>
          <w:tcPr>
            <w:tcW w:w="4680" w:type="dxa"/>
          </w:tcPr>
          <w:p>
            <w:pPr/>
            <w:r>
              <w:rPr/>
              <w:t xml:space="preserve">Entry12 Delivery ledger.</w:t>
            </w:r>
          </w:p>
        </w:tc>
      </w:tr>
      <w:tr>
        <w:trPr>
          <w:trHeight w:val="1100" w:hRule="atLeast"/>
          <w:cantSplit/>
        </w:trPr>
        <w:tc>
          <w:tcPr>
            <w:tcW w:w="4680" w:type="dxa"/>
            <w:vMerge/>
          </w:tcPr>
          <w:p>
            <w:pPr/>
            <w:r>
              <w:rPr/>
              <w:t xml:space="preserve"/>
            </w:r>
          </w:p>
        </w:tc>
        <w:tc>
          <w:tcPr>
            <w:tcW w:w="4680" w:type="dxa"/>
          </w:tcPr>
          <w:p>
            <w:pPr/>
            <w:r>
              <w:rPr/>
              <w:t xml:space="preserve">Entry13 Delivery ledger.</w:t>
            </w:r>
          </w:p>
        </w:tc>
      </w:tr>
      <w:tr>
        <w:trPr>
          <w:trHeight w:val="1100" w:hRule="atLeast"/>
          <w:cantSplit/>
        </w:trPr>
        <w:tc>
          <w:tcPr>
            <w:tcW w:w="4680" w:type="dxa"/>
          </w:tcPr>
          <w:p>
            <w:pPr/>
            <w:r>
              <w:rPr/>
              <w:t xml:space="preserve">Lot14 Birch sample.</w:t>
            </w:r>
          </w:p>
        </w:tc>
        <w:tc>
          <w:tcPr>
            <w:tcW w:w="4680" w:type="dxa"/>
          </w:tcPr>
          <w:p>
            <w:pPr/>
            <w:r>
              <w:rPr/>
              <w:t xml:space="preserve">Entry14 Delivery ledger.</w:t>
            </w:r>
          </w:p>
        </w:tc>
      </w:tr>
      <w:tr>
        <w:trPr>
          <w:trHeight w:val="1100" w:hRule="atLeast"/>
          <w:cantSplit/>
        </w:trPr>
        <w:tc>
          <w:tcPr>
            <w:tcW w:w="4680" w:type="dxa"/>
          </w:tcPr>
          <w:p>
            <w:pPr/>
            <w:r>
              <w:rPr/>
              <w:t xml:space="preserve">Lot15 Birch sample.</w:t>
            </w:r>
          </w:p>
        </w:tc>
        <w:tc>
          <w:tcPr>
            <w:tcW w:w="4680" w:type="dxa"/>
          </w:tcPr>
          <w:p>
            <w:pPr/>
            <w:r>
              <w:rPr/>
              <w:t xml:space="preserve">Entry15 Delivery ledger.</w:t>
            </w:r>
          </w:p>
        </w:tc>
      </w:tr>
      <w:tr>
        <w:trPr>
          <w:trHeight w:val="1100" w:hRule="atLeast"/>
          <w:cantSplit/>
        </w:trPr>
        <w:tc>
          <w:tcPr>
            <w:tcW w:w="4680" w:type="dxa"/>
          </w:tcPr>
          <w:p>
            <w:pPr/>
            <w:r>
              <w:rPr/>
              <w:t xml:space="preserve">Lot16 Birch sample.</w:t>
            </w:r>
          </w:p>
        </w:tc>
        <w:tc>
          <w:tcPr>
            <w:tcW w:w="4680" w:type="dxa"/>
          </w:tcPr>
          <w:p>
            <w:pPr/>
            <w:r>
              <w:rPr/>
              <w:t xml:space="preserve">Entry16 Delivery ledger.</w:t>
            </w:r>
          </w:p>
        </w:tc>
      </w:tr>
      <w:tr>
        <w:trPr>
          <w:trHeight w:val="1100" w:hRule="atLeast"/>
          <w:cantSplit/>
        </w:trPr>
        <w:tc>
          <w:tcPr>
            <w:tcW w:w="4680" w:type="dxa"/>
          </w:tcPr>
          <w:p>
            <w:pPr/>
            <w:r>
              <w:rPr/>
              <w:t xml:space="preserve">Lot17 Birch sample.</w:t>
            </w:r>
          </w:p>
        </w:tc>
        <w:tc>
          <w:tcPr>
            <w:tcW w:w="4680" w:type="dxa"/>
          </w:tcPr>
          <w:p>
            <w:pPr/>
            <w:r>
              <w:rPr/>
              <w:t xml:space="preserve">Entry17 Delivery ledger.</w:t>
            </w:r>
          </w:p>
        </w:tc>
      </w:tr>
      <w:tr>
        <w:trPr>
          <w:trHeight w:val="1100" w:hRule="atLeast"/>
          <w:cantSplit/>
        </w:trPr>
        <w:tc>
          <w:tcPr>
            <w:tcW w:w="4680" w:type="dxa"/>
          </w:tcPr>
          <w:p>
            <w:pPr/>
            <w:r>
              <w:rPr/>
              <w:t xml:space="preserve">Lot18 Birch sample.</w:t>
            </w:r>
          </w:p>
        </w:tc>
        <w:tc>
          <w:tcPr>
            <w:tcW w:w="4680" w:type="dxa"/>
          </w:tcPr>
          <w:p>
            <w:pPr/>
            <w:r>
              <w:rPr/>
              <w:t xml:space="preserve">Entry18 Delivery ledger.</w:t>
            </w:r>
          </w:p>
        </w:tc>
      </w:tr>
      <w:tr>
        <w:trPr>
          <w:trHeight w:val="1100" w:hRule="atLeast"/>
          <w:cantSplit/>
        </w:trPr>
        <w:tc>
          <w:tcPr>
            <w:tcW w:w="4680" w:type="dxa"/>
          </w:tcPr>
          <w:p>
            <w:pPr/>
            <w:r>
              <w:rPr/>
              <w:t xml:space="preserve">Lot19 Birch sample.</w:t>
            </w:r>
          </w:p>
        </w:tc>
        <w:tc>
          <w:tcPr>
            <w:tcW w:w="4680" w:type="dxa"/>
          </w:tcPr>
          <w:p>
            <w:pPr/>
            <w:r>
              <w:rPr/>
              <w:t xml:space="preserve">Entry19 Delivery ledger.</w:t>
            </w:r>
          </w:p>
        </w:tc>
      </w:tr>
      <w:tr>
        <w:trPr>
          <w:trHeight w:val="1100" w:hRule="atLeast"/>
          <w:cantSplit/>
        </w:trPr>
        <w:tc>
          <w:tcPr>
            <w:tcW w:w="4680" w:type="dxa"/>
          </w:tcPr>
          <w:p>
            <w:pPr/>
            <w:r>
              <w:rPr/>
              <w:t xml:space="preserve">Lot20 Birch sample.</w:t>
            </w:r>
          </w:p>
        </w:tc>
        <w:tc>
          <w:tcPr>
            <w:tcW w:w="4680" w:type="dxa"/>
          </w:tcPr>
          <w:p>
            <w:pPr/>
            <w:r>
              <w:rPr/>
              <w:t xml:space="preserve">Entry20 Delivery ledger.</w:t>
            </w:r>
          </w:p>
        </w:tc>
      </w:tr>
    </w:tbl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2"/>
      </w:rPr>
    </w:rPrDefault>
    <w:pPrDefault>
      <w:pPr>
        <w:spacing w:after="0" w:line="240" w:lineRule="auto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