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clause</w:t>
      </w:r>
    </w:p>
    <w:p>
      <w:pPr/>
      <w:r>
        <w:rPr/>
        <w:t xml:space="preserve">Birch closing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