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5207000</wp:posOffset>
            </wp:positionV>
            <wp:extent cx="1143000" cy="762000"/>
            <wp:wrapNone/>
            <wp:docPr id="1" name="Cobalt tile 1"/>
            <wp:cNvGraphicFramePr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solidFill>
                      <a:srgbClr val="3573A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/>
        <w:t xml:space="preserve">CobaltPaper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balt" Type="http://schemas.openxmlformats.org/officeDocument/2006/relationships/image" Target="media/cobalt-tile.png"/></Relationships>
</file>