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exact"/>
      </w:pPr>
      <w:r>
        <w:rPr/>
        <w:t xml:space="preserve">CobaltFlow01</w:t>
      </w:r>
      <w:r>
        <w:br/>
      </w:r>
      <w:r>
        <w:rPr/>
        <w:t xml:space="preserve">CobaltFlow02</w:t>
      </w:r>
      <w:r>
        <w:br/>
      </w:r>
      <w:r>
        <w:rPr/>
        <w:t xml:space="preserve">CobaltFlow03</w:t>
      </w:r>
      <w:r>
        <w:br/>
      </w:r>
      <w:r>
        <w:rPr/>
        <w:t xml:space="preserve">CobaltFlow04</w:t>
      </w:r>
      <w:r>
        <w:br/>
      </w:r>
      <w:r>
        <w:rPr/>
        <w:t xml:space="preserve">CobaltFlow05</w:t>
      </w:r>
      <w:r>
        <w:br/>
      </w:r>
      <w:r>
        <w:rPr/>
        <w:t xml:space="preserve">CobaltFlow06</w:t>
      </w:r>
      <w:r>
        <w:br/>
      </w:r>
      <w:r>
        <w:rPr/>
        <w:t xml:space="preserve">CobaltFlow07</w:t>
      </w:r>
      <w:r>
        <w:br/>
      </w:r>
      <w:r>
        <w:rPr/>
        <w:t xml:space="preserve">CobaltFlow08</w:t>
      </w:r>
      <w:r>
        <w:br/>
      </w:r>
      <w:r>
        <w:rPr/>
        <w:t xml:space="preserve">CobaltFlow09</w:t>
      </w:r>
      <w:r>
        <w:br/>
      </w:r>
      <w:r>
        <w:rPr/>
        <w:t xml:space="preserve">CobaltFlow10</w:t>
      </w:r>
      <w:r>
        <w:br/>
      </w:r>
      <w:r>
        <w:rPr/>
        <w:t xml:space="preserve">CobaltFlow11</w:t>
      </w:r>
      <w:r>
        <w:br/>
      </w:r>
      <w:r>
        <w:rPr/>
        <w:t xml:space="preserve">CobaltFlow12</w:t>
      </w:r>
      <w:r>
        <w:br/>
      </w:r>
      <w:r>
        <w:rPr/>
        <w:t xml:space="preserve">CobaltFlow13</w:t>
      </w:r>
      <w:r>
        <w:br/>
      </w:r>
      <w:r>
        <w:rPr/>
        <w:t xml:space="preserve">CobaltFlow14</w:t>
      </w:r>
      <w:r>
        <w:br/>
      </w:r>
      <w:r>
        <w:rPr/>
        <w:t xml:space="preserve">CobaltFlow15</w:t>
      </w:r>
      <w:r>
        <w:br/>
      </w:r>
      <w:r>
        <w:rPr/>
        <w:t xml:space="preserve">CobaltFlow16</w:t>
      </w:r>
      <w:r>
        <w:br/>
      </w:r>
      <w:r>
        <w:rPr/>
        <w:t xml:space="preserve">CobaltFlow17</w:t>
      </w:r>
      <w:r>
        <w:br/>
      </w:r>
      <w:r>
        <w:rPr/>
        <w:t xml:space="preserve">CobaltFlow18</w:t>
      </w:r>
      <w:r>
        <w:br/>
      </w:r>
      <w:r>
        <w:rPr/>
        <w:t xml:space="preserve">CobaltFlow19</w:t>
      </w:r>
      <w:r>
        <w:br/>
      </w:r>
      <w:r>
        <w:rPr/>
        <w:t xml:space="preserve">CobaltFlow20</w:t>
      </w:r>
      <w:r>
        <w:br/>
      </w:r>
      <w:r>
        <w:rPr/>
        <w:t xml:space="preserve">CobaltFlow21</w:t>
      </w:r>
      <w:r>
        <w:br/>
      </w:r>
      <w:r>
        <w:rPr/>
        <w:t xml:space="preserve">CobaltFlow22</w:t>
      </w:r>
      <w:r>
        <w:br/>
      </w:r>
      <w:r>
        <w:rPr/>
        <w:t xml:space="preserve">CobaltFlow23</w:t>
      </w:r>
      <w:r>
        <w:br/>
      </w:r>
      <w:r>
        <w:rPr/>
        <w:t xml:space="preserve">CobaltFlow24</w:t>
      </w:r>
      <w:r>
        <w:br/>
      </w:r>
      <w:r>
        <w:rPr/>
        <w:t xml:space="preserve">CobaltFlow25</w:t>
      </w:r>
      <w:r>
        <w:br/>
      </w:r>
      <w:r>
        <w:rPr/>
        <w:t xml:space="preserve">CobaltFlow26</w:t>
      </w:r>
      <w:r>
        <w:br/>
      </w:r>
      <w:r>
        <w:rPr/>
        <w:t xml:space="preserve">CobaltFlow27</w:t>
      </w:r>
      <w:r>
        <w:br/>
      </w:r>
      <w:r>
        <w:rPr/>
        <w:t xml:space="preserve">CobaltFlow28</w:t>
      </w:r>
      <w:r>
        <w:br/>
      </w:r>
      <w:r>
        <w:rPr/>
        <w:t xml:space="preserve">CobaltFlow29</w:t>
      </w:r>
      <w:r>
        <w:br/>
      </w:r>
      <w:r>
        <w:rPr/>
        <w:t xml:space="preserve">CobaltFlow30</w:t>
      </w:r>
      <w:r>
        <w:br/>
      </w:r>
      <w:r>
        <w:rPr/>
        <w:t xml:space="preserve">CobaltFlow31</w:t>
      </w:r>
    </w:p>
    <w:p>
      <w:pPr/>
      <w:r>
        <w:rPr/>
        <w:t xml:space="preserve">CobaltFloat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794000" cy="1651000"/>
            <wp:wrapSquare wrapText="bothSides"/>
            <wp:docPr id="1" name="Cobalt tile 1"/>
            <wp:cNvGraphicFramePr/>
            <a:graphic>
              <a:graphicData uri="http://schemas.openxmlformats.org/drawingml/2006/picture">
                <pic:pic>
                  <pic:nvPicPr>
                    <pic:cNvPr id="1" name="Cobalt tile"/>
                    <pic:cNvPicPr/>
                  </pic:nvPicPr>
                  <pic:blipFill>
                    <a:blip r:embed="rCobalt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/>
      <w:r>
        <w:rPr/>
        <w:t xml:space="preserve">CobaltFloatDone</w:t>
      </w:r>
    </w:p>
    <w:sectPr>
      <w:pgSz w:w="7600" w:h="16000"/>
      <w:pgMar w:top="1400" w:right="800" w:bottom="14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balt" Type="http://schemas.openxmlformats.org/officeDocument/2006/relationships/image" Target="media/cobalt-tile.png"/></Relationships>
</file>