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tbl>
      <w:tblPr>
        <w:tblW w:w="4800" w:type="dxa"/>
        <w:tblLayout w:type="fixed"/>
      </w:tblPr>
      <w:tblGrid>
        <w:gridCol w:w="4800"/>
      </w:tblGrid>
      <w:tr>
        <w:trPr>
          <w:cantSplit/>
        </w:trPr>
        <w:tc>
          <w:tcPr>
            <w:tcW w:w="4800" w:type="dxa"/>
          </w:tcPr>
          <w:p>
            <w:pPr>
              <w:spacing w:line="280" w:lineRule="exact"/>
              <w:keepLines/>
              <w:keepNext/>
              <w:widowControl/>
            </w:pPr>
            <w:r>
              <w:rPr/>
              <w:t xml:space="preserve">FlintCell01 amber tray.</w:t>
            </w:r>
            <w:r>
              <w:br/>
            </w:r>
            <w:r>
              <w:rPr/>
              <w:t xml:space="preserve">FlintCell02 amber tray.</w:t>
            </w:r>
            <w:r>
              <w:br/>
            </w:r>
            <w:r>
              <w:rPr/>
              <w:t xml:space="preserve">FlintCell03 amber tray.</w:t>
            </w:r>
            <w:r>
              <w:br/>
            </w:r>
            <w:r>
              <w:rPr/>
              <w:t xml:space="preserve">FlintCell04 amber tray.</w:t>
            </w:r>
            <w:r>
              <w:br/>
            </w:r>
            <w:r>
              <w:rPr/>
              <w:t xml:space="preserve">FlintCell05 amber tray.</w:t>
            </w:r>
            <w:r>
              <w:br/>
            </w:r>
            <w:r>
              <w:rPr/>
              <w:t xml:space="preserve">FlintCell06 amber tray.</w:t>
            </w:r>
            <w:r>
              <w:br/>
            </w:r>
            <w:r>
              <w:rPr/>
              <w:t xml:space="preserve">FlintCell07 amber tray.</w:t>
            </w:r>
            <w:r>
              <w:br/>
            </w:r>
            <w:r>
              <w:rPr/>
              <w:t xml:space="preserve">FlintCell08 amber tray.</w:t>
            </w:r>
            <w:r>
              <w:br/>
            </w:r>
            <w:r>
              <w:rPr/>
              <w:t xml:space="preserve">FlintCell09 amber tray.</w:t>
            </w:r>
            <w:r>
              <w:br/>
            </w:r>
            <w:r>
              <w:rPr/>
              <w:t xml:space="preserve">FlintCell10 amber tray.</w:t>
            </w:r>
            <w:r>
              <w:br/>
            </w:r>
            <w:r>
              <w:rPr/>
              <w:t xml:space="preserve">FlintCell11 amber tray.</w:t>
            </w:r>
            <w:r>
              <w:br/>
            </w:r>
            <w:r>
              <w:rPr/>
              <w:t xml:space="preserve">FlintCell12 amber tray.</w:t>
            </w:r>
            <w:r>
              <w:br/>
            </w:r>
            <w:r>
              <w:rPr/>
              <w:t xml:space="preserve">FlintCell13 amber tray.</w:t>
            </w:r>
            <w:r>
              <w:br/>
            </w:r>
            <w:r>
              <w:rPr/>
              <w:t xml:space="preserve">FlintCell14 amber tray.</w:t>
            </w:r>
            <w:r>
              <w:br/>
            </w:r>
            <w:r>
              <w:rPr/>
              <w:t xml:space="preserve">FlintCell15 amber tray.</w:t>
            </w:r>
            <w:r>
              <w:br/>
            </w:r>
            <w:r>
              <w:rPr/>
              <w:t xml:space="preserve">FlintCell16 amber tray.</w:t>
            </w:r>
            <w:r>
              <w:br/>
            </w:r>
            <w:r>
              <w:rPr/>
              <w:t xml:space="preserve">FlintCell17 amber tray.</w:t>
            </w:r>
            <w:r>
              <w:br/>
            </w:r>
            <w:r>
              <w:rPr/>
              <w:t xml:space="preserve">FlintCell18 amber tray.</w:t>
            </w:r>
            <w:r>
              <w:br/>
            </w:r>
            <w:r>
              <w:rPr/>
              <w:t xml:space="preserve">FlintCell19 amber tray.</w:t>
            </w:r>
            <w:r>
              <w:br/>
            </w:r>
            <w:r>
              <w:rPr/>
              <w:t xml:space="preserve">FlintCell20 amber tray.</w:t>
            </w:r>
            <w:r>
              <w:br/>
            </w:r>
            <w:r>
              <w:rPr/>
              <w:t xml:space="preserve">FlintCell21 amber tray.</w:t>
            </w:r>
            <w:r>
              <w:br/>
            </w:r>
            <w:r>
              <w:rPr/>
              <w:t xml:space="preserve">FlintCell22 amber tray.</w:t>
            </w:r>
            <w:r>
              <w:br/>
            </w:r>
            <w:r>
              <w:rPr/>
              <w:t xml:space="preserve">FlintCell23 amber tray.</w:t>
            </w:r>
            <w:r>
              <w:br/>
            </w:r>
            <w:r>
              <w:rPr/>
              <w:t xml:space="preserve">FlintCell24 amber tray.</w:t>
            </w:r>
            <w:r>
              <w:br/>
            </w:r>
            <w:r>
              <w:rPr/>
              <w:t xml:space="preserve">FlintCell25 amber tray.</w:t>
            </w:r>
            <w:r>
              <w:br/>
            </w:r>
            <w:r>
              <w:rPr/>
              <w:t xml:space="preserve">FlintCell26 amber tray.</w:t>
            </w:r>
            <w:r>
              <w:br/>
            </w:r>
            <w:r>
              <w:rPr/>
              <w:t xml:space="preserve">FlintCell27 amber tray.</w:t>
            </w:r>
            <w:r>
              <w:br/>
            </w:r>
            <w:r>
              <w:rPr/>
              <w:t xml:space="preserve">FlintCell28 amber tray.</w:t>
            </w:r>
            <w:r>
              <w:br/>
            </w:r>
            <w:r>
              <w:rPr/>
              <w:t xml:space="preserve">FlintCell29 amber tray.</w:t>
            </w:r>
            <w:r>
              <w:br/>
            </w:r>
            <w:r>
              <w:rPr/>
              <w:t xml:space="preserve">FlintCell30 amber tray.</w:t>
            </w:r>
            <w:r>
              <w:br/>
            </w:r>
            <w:r>
              <w:rPr/>
              <w:t xml:space="preserve">FlintCell31 amber tray.</w:t>
            </w:r>
            <w:r>
              <w:br/>
            </w:r>
            <w:r>
              <w:rPr/>
              <w:t xml:space="preserve">FlintCell32 amber tray.</w:t>
            </w:r>
            <w:r>
              <w:br/>
            </w:r>
            <w:r>
              <w:rPr/>
              <w:t xml:space="preserve">FlintCell33 amber tray.</w:t>
            </w:r>
            <w:r>
              <w:br/>
            </w:r>
            <w:r>
              <w:rPr/>
              <w:t xml:space="preserve">FlintCell34 amber tray.</w:t>
            </w:r>
            <w:r>
              <w:br/>
            </w:r>
            <w:r>
              <w:rPr/>
              <w:t xml:space="preserve">FlintCell35 amber tray.</w:t>
            </w:r>
            <w:r>
              <w:br/>
            </w:r>
            <w:r>
              <w:rPr/>
              <w:t xml:space="preserve">FlintCell36 amber tray.</w:t>
            </w:r>
            <w:r>
              <w:br/>
            </w:r>
            <w:r>
              <w:rPr/>
              <w:t xml:space="preserve">FlintCell37 amber tray.</w:t>
            </w:r>
            <w:r>
              <w:br/>
            </w:r>
            <w:r>
              <w:rPr/>
              <w:t xml:space="preserve">FlintCell38 amber tray.</w:t>
            </w:r>
            <w:r>
              <w:br/>
            </w:r>
            <w:r>
              <w:rPr/>
              <w:t xml:space="preserve">FlintCell39 amber tray.</w:t>
            </w:r>
            <w:r>
              <w:br/>
            </w:r>
            <w:r>
              <w:rPr/>
              <w:t xml:space="preserve">FlintCell40 amber tray.</w:t>
            </w:r>
            <w:r>
              <w:br/>
            </w:r>
            <w:r>
              <w:rPr/>
              <w:t xml:space="preserve">FlintCell41 amber tray.</w:t>
            </w:r>
            <w:r>
              <w:br/>
            </w:r>
            <w:r>
              <w:rPr/>
              <w:t xml:space="preserve">FlintCell42 amber tray.</w:t>
            </w:r>
            <w:r>
              <w:br/>
            </w:r>
            <w:r>
              <w:rPr/>
              <w:t xml:space="preserve">FlintCell43 amber tray.</w:t>
            </w:r>
          </w:p>
        </w:tc>
      </w:tr>
    </w:tbl>
    <w:p>
      <w:pPr/>
      <w:r>
        <w:rPr/>
        <w:t xml:space="preserve">FlintCellReceipt</w:t>
      </w:r>
    </w:p>
    <w:sectPr>
      <w:pgSz w:w="6800" w:h="9200"/>
      <w:pgMar w:top="800" w:right="1000" w:bottom="800" w:left="1000" w:header="200" w:footer="20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cs="Liberation Serif"/>
        <w:sz w:val="22"/>
      </w:rPr>
    </w:rPrDefault>
    <w:pPrDefault>
      <w:pPr>
        <w:spacing w:before="0" w:after="0"/>
        <w:widowControl w:val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